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 w:cs="仿宋_GB2312"/>
          <w:spacing w:val="40"/>
          <w:sz w:val="48"/>
          <w:szCs w:val="48"/>
        </w:rPr>
      </w:pPr>
      <w:r>
        <w:rPr>
          <w:rFonts w:hint="eastAsia" w:ascii="方正小标宋简体" w:eastAsia="方正小标宋简体" w:cs="仿宋_GB2312"/>
          <w:spacing w:val="40"/>
          <w:sz w:val="48"/>
          <w:szCs w:val="48"/>
        </w:rPr>
        <w:t>单独选址项目用地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 w:cs="仿宋_GB2312"/>
          <w:sz w:val="48"/>
          <w:szCs w:val="48"/>
        </w:rPr>
        <w:t>盟行政公署/市人民政府请示文本格式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××</w:t>
      </w:r>
      <w:r>
        <w:rPr>
          <w:rFonts w:hint="eastAsia" w:ascii="方正小标宋简体" w:eastAsia="方正小标宋简体" w:cs="方正小标宋简体"/>
          <w:sz w:val="44"/>
          <w:szCs w:val="44"/>
        </w:rPr>
        <w:t>盟行政公署/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市人民政府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文件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ind w:left="210" w:leftChars="100" w:right="210" w:rightChars="10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359410</wp:posOffset>
                </wp:positionV>
                <wp:extent cx="5740400" cy="825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05pt;margin-top:28.3pt;height:0.65pt;width:452pt;z-index:251659264;mso-width-relative:page;mso-height-relative:page;" o:connectortype="straight" filled="f" coordsize="21600,21600" o:gfxdata="UEsDBAoAAAAAAIdO4kAAAAAAAAAAAAAAAAAEAAAAZHJzL1BLAwQUAAAACACHTuJA9J2CttkAAAAI&#10;AQAADwAAAGRycy9kb3ducmV2LnhtbE2PwU7DMBBE70j8g7VIXFBru1JDE+JUBamHIvXQQu9ObGIL&#10;ex1ipy1/jznBcXZGM2/r9dU7ctZjtAEF8DkDorELymIv4P1tO1sBiUmiki6gFvCtI6yb25taVipc&#10;8KDPx9STXIKxkgJMSkNFaeyM9jLOw6Axex9h9DJlOfZUjfKSy72jC8YK6qXFvGDkoF+M7j6Pkxew&#10;3/HnTWvs7vXwZffL7cZN/cNJiPs7zp6AJH1Nf2H4xc/o0GSmNkyoInECZguekwKWRQEk+yXjJZA2&#10;Hx5LoE1N/z/Q/ABQSwMEFAAAAAgAh07iQMW+x9jkAQAAoQMAAA4AAABkcnMvZTJvRG9jLnhtbK1T&#10;S44TMRDdI3EHy3vSnWgahlY6s0gYNggiAQeo+NNtyT/ZJp1cggsgsQJWMKvZcxoYjkHZCRk+G4To&#10;hbvsqvdc9ao8v9gZTbYiROVsR6eTmhJhmePK9h19+eLy3jklMYHloJ0VHd2LSC8Wd+/MR9+KmRuc&#10;5iIQJLGxHX1Hh5R8W1WRDcJAnDgvLDqlCwYSbkNf8QAjshtdzer6fjW6wH1wTMSIp6uDky4Kv5SC&#10;pWdSRpGI7ijmlsoayrrJa7WYQ9sH8INixzTgH7IwoCxeeqJaQQLyKqg/qIxiwUUn04Q5UzkpFROl&#10;BqxmWv9WzfMBvCi1oDjRn2SK/4+WPd2uA1Ece0eJBYMtunlz/fX1+5urT1/eXX/7/DbbHz+QaZZq&#10;9LFFxNKuw3EX/TrkuncymPzHisiuyLs/ySt2iTA8bB6c1Wc1doGh73zWNJmyusX6ENNj4QzJRkdj&#10;CqD6IS2dtdhHF6ZFYdg+iekA/AHIF2tLxo4+bGYN8gNOktSQ0DQea4u2L9jotOKXSuuMiKHfLHUg&#10;W8izUb5jQr+E5UtWEIdDXHHlMGgHAfyR5STtPapmcbxpTsEITokW+BqyVSITKP03kaiFtihJlvkg&#10;bLY2ju+L3uUc56CIdpzZPGg/7wv69mU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nYK22QAA&#10;AAgBAAAPAAAAAAAAAAEAIAAAACIAAABkcnMvZG93bnJldi54bWxQSwECFAAUAAAACACHTuJAxb7H&#10;2OQBAAChAwAADgAAAAAAAAABACAAAAAoAQAAZHJzL2Uyb0RvYy54bWxQSwUGAAAAAAYABgBZAQAA&#10;f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（文号）                                   签发人：××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tabs>
          <w:tab w:val="left" w:pos="284"/>
          <w:tab w:val="left" w:pos="8647"/>
        </w:tabs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××</w:t>
      </w:r>
      <w:r>
        <w:rPr>
          <w:rFonts w:hint="eastAsia" w:ascii="方正小标宋简体" w:eastAsia="方正小标宋简体" w:cs="方正小标宋简体"/>
          <w:sz w:val="44"/>
          <w:szCs w:val="44"/>
        </w:rPr>
        <w:t>盟行政公署/市人民政府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20"/>
          <w:sz w:val="44"/>
          <w:szCs w:val="44"/>
        </w:rPr>
        <w:t>关于××项目建设用地的请示</w:t>
      </w: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自治区人民政府：</w:t>
      </w:r>
    </w:p>
    <w:p>
      <w:pPr>
        <w:overflowPunct w:val="0"/>
        <w:topLinePunct/>
        <w:adjustRightInd w:val="0"/>
        <w:snapToGrid w:val="0"/>
        <w:spacing w:line="580" w:lineRule="exact"/>
        <w:ind w:firstLine="616" w:firstLineChars="20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××项目是××（项目建设内容等基本情况），于××年××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月，</w:t>
      </w:r>
      <w:r>
        <w:rPr>
          <w:rFonts w:hint="eastAsia" w:ascii="仿宋_GB2312" w:eastAsia="仿宋_GB2312" w:cs="仿宋_GB2312"/>
          <w:color w:val="000000"/>
          <w:spacing w:val="10"/>
          <w:sz w:val="32"/>
          <w:szCs w:val="32"/>
        </w:rPr>
        <w:t>通过××（自然资源主管部门）用地预审（文号）；××年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××月，××（发展改革等投资主管部门等）批复可行性研究报告（或核准、备案）（文号）；××年××月，××（行业主管部门或设计审核单位）</w:t>
      </w:r>
      <w:r>
        <w:rPr>
          <w:rFonts w:hint="eastAsia" w:ascii="仿宋_GB2312" w:eastAsia="仿宋_GB2312" w:cs="仿宋_GB2312"/>
          <w:color w:val="000000"/>
          <w:spacing w:val="6"/>
          <w:sz w:val="32"/>
          <w:szCs w:val="32"/>
        </w:rPr>
        <w:t>批复（或审核通过）工程初步设计（文号）；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年××月，××（生态环境主管部门）批复环境影响评估手续（文号）；××年××月，××（水利主管部门）完成了水资源论证（文号）。工程按××（建设标准或规模）建设，总投资××亿元。项目实施单位是××（名称），属××企业（项目单位性质）。</w:t>
      </w: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该项目申请用地总面积××公顷，其中，农用地××公顷（耕地××公顷、林地××公顷、牧草地××公顷、其他农用地××公顷）、建设用地××公顷、未利用地××公顷。按权属分，集体土地××公顷，涉及××村(嘎查)、××村（嘎查）等共×个村（嘎查）；国有土地××公顷，涉及××等共×个国有土地使用权单位。</w:t>
      </w:r>
      <w:r>
        <w:rPr>
          <w:rFonts w:hint="eastAsia" w:ascii="仿宋_GB2312" w:eastAsia="仿宋_GB2312" w:cs="仿宋_GB2312"/>
          <w:sz w:val="32"/>
          <w:szCs w:val="32"/>
        </w:rPr>
        <w:t>土地面积准确，地类清楚，权属无争议。</w:t>
      </w: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经审查，该项目用地符合《××规划》（规划批复文号）；拟征收土地属于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《中华人民共和国土地管理法》第45条规定的××情形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，符合公共利益需要，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可以依法征收农民集体所有土地；××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旗县人民政府依法发布了土地征收启动公告，完成了土地现状调查、社会稳定风险评估、公告及听证、补偿登记和签订征地补偿安置协议等征地前期工作。社会稳定风险评估认为××（例如社会风险较低，据实说明），</w:t>
      </w:r>
      <w:r>
        <w:rPr>
          <w:rFonts w:hint="eastAsia" w:ascii="仿宋_GB2312" w:eastAsia="仿宋_GB2312" w:cs="仿宋_GB2312"/>
          <w:sz w:val="32"/>
          <w:szCs w:val="32"/>
        </w:rPr>
        <w:t>补偿标准符合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自治区人民政府××年批准公布的现行征地补偿标准</w:t>
      </w:r>
      <w:r>
        <w:rPr>
          <w:rFonts w:hint="eastAsia" w:ascii="仿宋_GB2312" w:eastAsia="仿宋_GB2312" w:cs="仿宋_GB2312"/>
          <w:sz w:val="32"/>
          <w:szCs w:val="32"/>
        </w:rPr>
        <w:t>规定，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需安置农牧业人口××人（其中劳动力××人），</w:t>
      </w:r>
      <w:r>
        <w:rPr>
          <w:rFonts w:hint="eastAsia" w:ascii="仿宋_GB2312" w:eastAsia="仿宋_GB2312" w:cs="仿宋_GB2312"/>
          <w:sz w:val="32"/>
          <w:szCs w:val="32"/>
        </w:rPr>
        <w:t>拟采取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××、××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（如：发放安置补助费/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农业安置/社会保障安置/留地留物业安置/用地单位安置/征地款入股安置等）方式安置；该项目不涉及社保安置农牧业人口（涉及社保安置农牧业人口的表述为：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经××旗/县社保部门审核该项目涉及社保安置农业人口××人，已落实资金××万元，其中××万元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已缴入当地社保资金专户），××旗县人民政府承诺在自治区出台被征地农牧民社会保障费用的筹集、管理和使用办法等相关政策后衔接落实相关要求。被征地村组同意征地补偿安置方案并出具了放弃听证的证明；</w:t>
      </w:r>
      <w:r>
        <w:rPr>
          <w:rFonts w:hint="eastAsia" w:ascii="仿宋_GB2312" w:eastAsia="仿宋_GB2312" w:cs="仿宋_GB2312"/>
          <w:sz w:val="32"/>
          <w:szCs w:val="32"/>
        </w:rPr>
        <w:t>供地方式符合国家产业政策及供地政策，用地规模和功能分区符合土地使用标准；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占用林地、草原已取得××林草局许可（文号）（非林地和草原的表述为：占用的草地、林地已取得××林草局出具的非草原、非林地说明）；</w:t>
      </w:r>
      <w:r>
        <w:rPr>
          <w:rFonts w:hint="eastAsia" w:ascii="仿宋_GB2312" w:eastAsia="仿宋_GB2312" w:cs="仿宋_GB2312"/>
          <w:sz w:val="32"/>
          <w:szCs w:val="32"/>
        </w:rPr>
        <w:t>项目用地不在各级自然保护区范围内（如果位于自然保护区范围内，已经自治区林业和草原局同意）；项目用地不在自治区划定的生态保护红线范围内（或该项目符合《中共中央办公厅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国务院办公厅印发〈关于在国土空间规划中统筹划定落实三条控制线的指导意见〉的通知》（厅字〔2019〕49号）规定的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××情形</w:t>
      </w:r>
      <w:r>
        <w:rPr>
          <w:rFonts w:hint="eastAsia" w:ascii="仿宋_GB2312" w:eastAsia="仿宋_GB2312" w:cs="仿宋_GB2312"/>
          <w:sz w:val="32"/>
          <w:szCs w:val="32"/>
        </w:rPr>
        <w:t>，属可以占用生态保护红线的项目范围，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××旗县人民政府承诺</w:t>
      </w:r>
      <w:r>
        <w:rPr>
          <w:rFonts w:hint="eastAsia" w:ascii="仿宋_GB2312" w:eastAsia="仿宋_GB2312" w:cs="仿宋_GB2312"/>
          <w:sz w:val="32"/>
          <w:szCs w:val="32"/>
        </w:rPr>
        <w:t>将在国土空间规划中落实其空间布局和规划要求（线性基础设施项目还应明确说明：统筹各类区域基础设施布局，线性基础设施应尽量并线，在国土空间规划中预留基础设施廊道情况）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（矿山及工业项目还应说明是否涉及水源地保护区、草原保护核心区等情况）；该项目已取得××（部或省级自然资源主管部门）同意压覆××等重要矿产资源批复（文号）；该项目不存在违法动工用地（涉及违法用地的表述为：项目已于××年××月违法动工用地，处罚标准为××—××万/平方米，实际按××万/平方米进行处罚，目前已依法查处到位）；该项目不属于因化解政府债务停建、缓建或缩减建设规模项目、近期防范金融风险而停建项目和造成政府债务风险的项目；该项目用地不涉及信访和行政复议、行政诉讼问题（如涉及要据实说明信访处置以及行政复议、行政诉讼结案情况）。</w:t>
      </w: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盟/市对上述情况及所提供的材料的真实性和合法性负责，并承担相应的法律责任。按照《中华人民共和国土地管理法》相关规定，该项目征收土地应由自治区人民政府（或国务院）审批，恳请自治区人民政府批准（或转报国务院批准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××项目建设用地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专此请示，请予批准。</w:t>
      </w: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58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××项目建设用地</w:t>
      </w:r>
      <w:r>
        <w:rPr>
          <w:rFonts w:hint="eastAsia" w:ascii="仿宋_GB2312" w:eastAsia="仿宋_GB2312" w:cs="仿宋_GB2312"/>
          <w:sz w:val="32"/>
          <w:szCs w:val="32"/>
        </w:rPr>
        <w:t>报件材料</w:t>
      </w: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                             （公  章）     </w:t>
      </w:r>
    </w:p>
    <w:p>
      <w:pPr>
        <w:tabs>
          <w:tab w:val="left" w:pos="7655"/>
        </w:tabs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                        ××年××月××日</w:t>
      </w: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（联系人：××  联系电话：××）</w:t>
      </w: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opLinePunct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其他事宜：“扩权强县”试点旗县参照执行。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32B3"/>
    <w:rsid w:val="34D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2020-06-22T07:56:00Z</dcterms:created>
  <dc:creator>bgt</dc:creator>
  <cp:lastModifiedBy>bgt</cp:lastModifiedBy>
  <dcterms:modified xsi:type="dcterms:W3CDTF">2020-06-22T07:58:16Z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