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autoSpaceDE/>
        <w:autoSpaceDN/>
        <w:bidi w:val="0"/>
        <w:adjustRightInd w:val="0"/>
        <w:snapToGrid w:val="0"/>
        <w:spacing w:line="580" w:lineRule="exact"/>
        <w:jc w:val="both"/>
        <w:textAlignment w:val="auto"/>
        <w:rPr>
          <w:rFonts w:hint="eastAsia" w:ascii="黑体" w:hAnsi="黑体" w:eastAsia="黑体" w:cs="黑体"/>
          <w:b w:val="0"/>
          <w:bCs w:val="0"/>
          <w:sz w:val="32"/>
          <w:szCs w:val="32"/>
          <w:highlight w:val="none"/>
          <w:lang w:val="en-US" w:eastAsia="zh-CN" w:bidi="ar-SA"/>
        </w:rPr>
      </w:pPr>
      <w:r>
        <w:rPr>
          <w:rFonts w:hint="eastAsia" w:ascii="黑体" w:hAnsi="黑体" w:eastAsia="黑体" w:cs="黑体"/>
          <w:b w:val="0"/>
          <w:bCs w:val="0"/>
          <w:sz w:val="32"/>
          <w:szCs w:val="32"/>
          <w:highlight w:val="none"/>
          <w:lang w:eastAsia="zh-CN" w:bidi="ar-SA"/>
        </w:rPr>
        <w:t>附件</w:t>
      </w:r>
      <w:r>
        <w:rPr>
          <w:rFonts w:hint="eastAsia" w:ascii="黑体" w:hAnsi="黑体" w:eastAsia="黑体" w:cs="黑体"/>
          <w:b w:val="0"/>
          <w:bCs w:val="0"/>
          <w:sz w:val="32"/>
          <w:szCs w:val="32"/>
          <w:highlight w:val="none"/>
          <w:lang w:val="en-US" w:eastAsia="zh-CN" w:bidi="ar-SA"/>
        </w:rPr>
        <w:t>2</w:t>
      </w:r>
    </w:p>
    <w:p>
      <w:pPr>
        <w:keepNext w:val="0"/>
        <w:keepLines w:val="0"/>
        <w:pageBreakBefore w:val="0"/>
        <w:widowControl w:val="0"/>
        <w:kinsoku/>
        <w:wordWrap/>
        <w:topLinePunct/>
        <w:autoSpaceDE/>
        <w:autoSpaceDN/>
        <w:bidi w:val="0"/>
        <w:adjustRightInd w:val="0"/>
        <w:snapToGrid w:val="0"/>
        <w:spacing w:line="580" w:lineRule="exact"/>
        <w:jc w:val="both"/>
        <w:textAlignment w:val="auto"/>
        <w:rPr>
          <w:rFonts w:hint="eastAsia" w:ascii="方正小标宋简体" w:hAnsi="方正小标宋简体" w:eastAsia="方正小标宋简体" w:cs="方正小标宋简体"/>
          <w:b w:val="0"/>
          <w:bCs w:val="0"/>
          <w:sz w:val="32"/>
          <w:szCs w:val="32"/>
          <w:highlight w:val="none"/>
          <w:lang w:bidi="ar-SA"/>
        </w:rPr>
      </w:pPr>
    </w:p>
    <w:p>
      <w:pPr>
        <w:keepNext w:val="0"/>
        <w:keepLines w:val="0"/>
        <w:pageBreakBefore w:val="0"/>
        <w:widowControl w:val="0"/>
        <w:kinsoku/>
        <w:wordWrap/>
        <w:topLinePunct/>
        <w:autoSpaceDE/>
        <w:autoSpaceDN/>
        <w:bidi w:val="0"/>
        <w:adjustRightInd w:val="0"/>
        <w:snapToGrid w:val="0"/>
        <w:spacing w:line="580" w:lineRule="exact"/>
        <w:jc w:val="center"/>
        <w:textAlignment w:val="auto"/>
        <w:rPr>
          <w:rFonts w:hint="eastAsia" w:ascii="方正小标宋简体" w:hAnsi="方正小标宋简体" w:eastAsia="方正小标宋简体" w:cs="方正小标宋简体"/>
          <w:b w:val="0"/>
          <w:bCs w:val="0"/>
          <w:sz w:val="44"/>
          <w:szCs w:val="44"/>
          <w:highlight w:val="none"/>
          <w:lang w:eastAsia="zh-CN" w:bidi="ar-SA"/>
        </w:rPr>
      </w:pPr>
      <w:bookmarkStart w:id="0" w:name="_GoBack"/>
      <w:r>
        <w:rPr>
          <w:rFonts w:hint="eastAsia" w:ascii="方正小标宋简体" w:hAnsi="方正小标宋简体" w:eastAsia="方正小标宋简体" w:cs="方正小标宋简体"/>
          <w:b w:val="0"/>
          <w:bCs w:val="0"/>
          <w:sz w:val="44"/>
          <w:szCs w:val="44"/>
          <w:highlight w:val="none"/>
          <w:lang w:bidi="ar-SA"/>
        </w:rPr>
        <w:t>内蒙古自治区</w:t>
      </w:r>
      <w:r>
        <w:rPr>
          <w:rFonts w:hint="eastAsia" w:ascii="方正小标宋简体" w:hAnsi="方正小标宋简体" w:eastAsia="方正小标宋简体" w:cs="方正小标宋简体"/>
          <w:b w:val="0"/>
          <w:bCs w:val="0"/>
          <w:sz w:val="44"/>
          <w:szCs w:val="44"/>
          <w:highlight w:val="none"/>
          <w:lang w:eastAsia="zh-CN" w:bidi="ar-SA"/>
        </w:rPr>
        <w:t>冶金等工贸行业生产安全</w:t>
      </w:r>
    </w:p>
    <w:p>
      <w:pPr>
        <w:keepNext w:val="0"/>
        <w:keepLines w:val="0"/>
        <w:pageBreakBefore w:val="0"/>
        <w:widowControl w:val="0"/>
        <w:kinsoku/>
        <w:wordWrap/>
        <w:topLinePunct/>
        <w:autoSpaceDE/>
        <w:autoSpaceDN/>
        <w:bidi w:val="0"/>
        <w:adjustRightInd w:val="0"/>
        <w:snapToGrid w:val="0"/>
        <w:spacing w:line="580" w:lineRule="exact"/>
        <w:jc w:val="center"/>
        <w:textAlignment w:val="auto"/>
        <w:rPr>
          <w:rFonts w:hint="eastAsia" w:ascii="方正小标宋简体" w:hAnsi="方正小标宋简体" w:eastAsia="方正小标宋简体" w:cs="方正小标宋简体"/>
          <w:b w:val="0"/>
          <w:bCs w:val="0"/>
          <w:sz w:val="44"/>
          <w:szCs w:val="44"/>
          <w:highlight w:val="none"/>
          <w:lang w:bidi="ar-SA"/>
        </w:rPr>
      </w:pPr>
      <w:r>
        <w:rPr>
          <w:rFonts w:hint="eastAsia" w:ascii="方正小标宋简体" w:hAnsi="方正小标宋简体" w:eastAsia="方正小标宋简体" w:cs="方正小标宋简体"/>
          <w:b w:val="0"/>
          <w:bCs w:val="0"/>
          <w:sz w:val="44"/>
          <w:szCs w:val="44"/>
          <w:highlight w:val="none"/>
          <w:lang w:bidi="ar-SA"/>
        </w:rPr>
        <w:t>事故应急</w:t>
      </w:r>
      <w:r>
        <w:rPr>
          <w:rFonts w:hint="eastAsia" w:ascii="方正小标宋简体" w:hAnsi="方正小标宋简体" w:eastAsia="方正小标宋简体" w:cs="方正小标宋简体"/>
          <w:b w:val="0"/>
          <w:bCs w:val="0"/>
          <w:sz w:val="44"/>
          <w:szCs w:val="44"/>
          <w:highlight w:val="none"/>
          <w:lang w:val="en-US" w:eastAsia="zh-CN" w:bidi="ar-SA"/>
        </w:rPr>
        <w:t>救援</w:t>
      </w:r>
      <w:r>
        <w:rPr>
          <w:rFonts w:hint="eastAsia" w:ascii="方正小标宋简体" w:hAnsi="方正小标宋简体" w:eastAsia="方正小标宋简体" w:cs="方正小标宋简体"/>
          <w:b w:val="0"/>
          <w:bCs w:val="0"/>
          <w:sz w:val="44"/>
          <w:szCs w:val="44"/>
          <w:highlight w:val="none"/>
          <w:lang w:bidi="ar-SA"/>
        </w:rPr>
        <w:t>指挥部组成及工作职责</w:t>
      </w:r>
    </w:p>
    <w:bookmarkEnd w:id="0"/>
    <w:p>
      <w:pPr>
        <w:pStyle w:val="3"/>
        <w:keepNext w:val="0"/>
        <w:keepLines w:val="0"/>
        <w:pageBreakBefore w:val="0"/>
        <w:widowControl w:val="0"/>
        <w:kinsoku/>
        <w:wordWrap/>
        <w:topLinePunct/>
        <w:autoSpaceDE/>
        <w:autoSpaceDN/>
        <w:bidi w:val="0"/>
        <w:adjustRightInd w:val="0"/>
        <w:snapToGrid w:val="0"/>
        <w:spacing w:after="0" w:line="580" w:lineRule="exact"/>
        <w:ind w:firstLine="0" w:firstLineChars="0"/>
        <w:jc w:val="center"/>
        <w:textAlignment w:val="auto"/>
        <w:rPr>
          <w:rFonts w:hint="eastAsia" w:ascii="方正仿宋_GBK" w:hAnsi="方正仿宋_GBK" w:eastAsia="方正仿宋_GBK" w:cs="方正仿宋_GBK"/>
          <w:b w:val="0"/>
          <w:bCs w:val="0"/>
          <w:kern w:val="2"/>
          <w:sz w:val="32"/>
          <w:szCs w:val="32"/>
          <w:highlight w:val="none"/>
          <w:lang w:val="en-US" w:eastAsia="zh-CN" w:bidi="ar-SA"/>
        </w:rPr>
      </w:pPr>
    </w:p>
    <w:p>
      <w:pPr>
        <w:pStyle w:val="3"/>
        <w:keepNext w:val="0"/>
        <w:keepLines w:val="0"/>
        <w:pageBreakBefore w:val="0"/>
        <w:widowControl w:val="0"/>
        <w:kinsoku/>
        <w:wordWrap/>
        <w:topLinePunct/>
        <w:autoSpaceDE/>
        <w:autoSpaceDN/>
        <w:bidi w:val="0"/>
        <w:adjustRightInd w:val="0"/>
        <w:snapToGrid w:val="0"/>
        <w:spacing w:after="0" w:line="580" w:lineRule="exact"/>
        <w:ind w:firstLine="640" w:firstLineChars="200"/>
        <w:textAlignment w:val="auto"/>
        <w:rPr>
          <w:rFonts w:hint="eastAsia" w:ascii="方正黑体_GBK" w:hAnsi="方正黑体_GBK" w:eastAsia="方正黑体_GBK" w:cs="方正黑体_GBK"/>
          <w:b w:val="0"/>
          <w:bCs w:val="0"/>
          <w:sz w:val="32"/>
          <w:szCs w:val="32"/>
          <w:highlight w:val="none"/>
          <w:lang w:eastAsia="zh-CN" w:bidi="ar-SA"/>
        </w:rPr>
      </w:pPr>
      <w:r>
        <w:rPr>
          <w:rFonts w:hint="eastAsia" w:ascii="方正黑体_GBK" w:hAnsi="方正黑体_GBK" w:eastAsia="方正黑体_GBK" w:cs="方正黑体_GBK"/>
          <w:b w:val="0"/>
          <w:bCs w:val="0"/>
          <w:sz w:val="32"/>
          <w:szCs w:val="32"/>
          <w:highlight w:val="none"/>
          <w:lang w:eastAsia="zh-CN" w:bidi="ar-SA"/>
        </w:rPr>
        <w:t>一、</w:t>
      </w:r>
      <w:r>
        <w:rPr>
          <w:rFonts w:hint="eastAsia" w:ascii="方正黑体_GBK" w:hAnsi="方正黑体_GBK" w:eastAsia="方正黑体_GBK" w:cs="方正黑体_GBK"/>
          <w:b w:val="0"/>
          <w:bCs w:val="0"/>
          <w:sz w:val="32"/>
          <w:szCs w:val="32"/>
          <w:highlight w:val="none"/>
          <w:lang w:bidi="ar-SA"/>
        </w:rPr>
        <w:t>指挥部组成</w:t>
      </w:r>
    </w:p>
    <w:p>
      <w:pPr>
        <w:pStyle w:val="3"/>
        <w:keepNext w:val="0"/>
        <w:keepLines w:val="0"/>
        <w:pageBreakBefore w:val="0"/>
        <w:widowControl w:val="0"/>
        <w:kinsoku/>
        <w:wordWrap/>
        <w:topLinePunct/>
        <w:autoSpaceDE/>
        <w:autoSpaceDN/>
        <w:bidi w:val="0"/>
        <w:adjustRightInd w:val="0"/>
        <w:snapToGrid w:val="0"/>
        <w:spacing w:after="0" w:line="580" w:lineRule="exact"/>
        <w:ind w:firstLine="640" w:firstLineChars="200"/>
        <w:textAlignment w:val="auto"/>
        <w:rPr>
          <w:rFonts w:hint="eastAsia" w:ascii="方正仿宋_GBK" w:hAnsi="方正仿宋_GBK" w:eastAsia="方正仿宋_GBK" w:cs="方正仿宋_GBK"/>
          <w:b w:val="0"/>
          <w:bCs w:val="0"/>
          <w:sz w:val="32"/>
          <w:szCs w:val="32"/>
          <w:highlight w:val="none"/>
          <w:lang w:bidi="ar-SA"/>
        </w:rPr>
      </w:pPr>
      <w:r>
        <w:rPr>
          <w:rFonts w:hint="eastAsia" w:ascii="方正楷体_GBK" w:hAnsi="方正楷体_GBK" w:eastAsia="方正楷体_GBK" w:cs="方正楷体_GBK"/>
          <w:b w:val="0"/>
          <w:bCs w:val="0"/>
          <w:sz w:val="32"/>
          <w:szCs w:val="32"/>
          <w:highlight w:val="none"/>
          <w:lang w:bidi="ar-SA"/>
        </w:rPr>
        <w:t>总</w:t>
      </w:r>
      <w:r>
        <w:rPr>
          <w:rFonts w:hint="eastAsia" w:ascii="方正楷体_GBK" w:hAnsi="方正楷体_GBK" w:eastAsia="方正楷体_GBK" w:cs="方正楷体_GBK"/>
          <w:b w:val="0"/>
          <w:bCs w:val="0"/>
          <w:sz w:val="32"/>
          <w:szCs w:val="32"/>
          <w:highlight w:val="none"/>
          <w:lang w:val="en-US" w:eastAsia="zh-CN" w:bidi="ar-SA"/>
        </w:rPr>
        <w:t xml:space="preserve"> </w:t>
      </w:r>
      <w:r>
        <w:rPr>
          <w:rFonts w:hint="eastAsia" w:ascii="方正楷体_GBK" w:hAnsi="方正楷体_GBK" w:eastAsia="方正楷体_GBK" w:cs="方正楷体_GBK"/>
          <w:b w:val="0"/>
          <w:bCs w:val="0"/>
          <w:sz w:val="32"/>
          <w:szCs w:val="32"/>
          <w:highlight w:val="none"/>
          <w:lang w:bidi="ar-SA"/>
        </w:rPr>
        <w:t>指</w:t>
      </w:r>
      <w:r>
        <w:rPr>
          <w:rFonts w:hint="eastAsia" w:ascii="方正楷体_GBK" w:hAnsi="方正楷体_GBK" w:eastAsia="方正楷体_GBK" w:cs="方正楷体_GBK"/>
          <w:b w:val="0"/>
          <w:bCs w:val="0"/>
          <w:sz w:val="32"/>
          <w:szCs w:val="32"/>
          <w:highlight w:val="none"/>
          <w:lang w:val="en-US" w:eastAsia="zh-CN" w:bidi="ar-SA"/>
        </w:rPr>
        <w:t xml:space="preserve"> </w:t>
      </w:r>
      <w:r>
        <w:rPr>
          <w:rFonts w:hint="eastAsia" w:ascii="方正楷体_GBK" w:hAnsi="方正楷体_GBK" w:eastAsia="方正楷体_GBK" w:cs="方正楷体_GBK"/>
          <w:b w:val="0"/>
          <w:bCs w:val="0"/>
          <w:sz w:val="32"/>
          <w:szCs w:val="32"/>
          <w:highlight w:val="none"/>
          <w:lang w:bidi="ar-SA"/>
        </w:rPr>
        <w:t>挥：</w:t>
      </w:r>
      <w:r>
        <w:rPr>
          <w:rFonts w:hint="eastAsia" w:ascii="方正仿宋_GBK" w:hAnsi="方正仿宋_GBK" w:eastAsia="方正仿宋_GBK" w:cs="方正仿宋_GBK"/>
          <w:b w:val="0"/>
          <w:bCs w:val="0"/>
          <w:sz w:val="32"/>
          <w:szCs w:val="32"/>
          <w:highlight w:val="none"/>
          <w:lang w:bidi="ar-SA"/>
        </w:rPr>
        <w:t>自治区</w:t>
      </w:r>
      <w:r>
        <w:rPr>
          <w:rFonts w:hint="eastAsia" w:ascii="方正仿宋_GBK" w:hAnsi="方正仿宋_GBK" w:eastAsia="方正仿宋_GBK" w:cs="方正仿宋_GBK"/>
          <w:b w:val="0"/>
          <w:bCs w:val="0"/>
          <w:sz w:val="32"/>
          <w:szCs w:val="32"/>
          <w:highlight w:val="none"/>
          <w:lang w:eastAsia="zh-CN" w:bidi="ar-SA"/>
        </w:rPr>
        <w:t>分管</w:t>
      </w:r>
      <w:r>
        <w:rPr>
          <w:rFonts w:hint="eastAsia" w:ascii="方正仿宋_GBK" w:hAnsi="方正仿宋_GBK" w:eastAsia="方正仿宋_GBK" w:cs="方正仿宋_GBK"/>
          <w:b w:val="0"/>
          <w:bCs w:val="0"/>
          <w:sz w:val="32"/>
          <w:szCs w:val="32"/>
          <w:highlight w:val="none"/>
          <w:lang w:bidi="ar-SA"/>
        </w:rPr>
        <w:t xml:space="preserve">副主席 </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sz w:val="32"/>
          <w:szCs w:val="32"/>
          <w:highlight w:val="none"/>
          <w:lang w:bidi="ar-SA"/>
        </w:rPr>
      </w:pPr>
      <w:r>
        <w:rPr>
          <w:rFonts w:hint="eastAsia" w:ascii="方正楷体_GBK" w:hAnsi="方正楷体_GBK" w:eastAsia="方正楷体_GBK" w:cs="方正楷体_GBK"/>
          <w:b w:val="0"/>
          <w:bCs w:val="0"/>
          <w:sz w:val="32"/>
          <w:szCs w:val="32"/>
          <w:highlight w:val="none"/>
          <w:lang w:bidi="ar-SA"/>
        </w:rPr>
        <w:t>副总指挥：</w:t>
      </w:r>
      <w:r>
        <w:rPr>
          <w:rFonts w:hint="eastAsia" w:ascii="方正仿宋_GBK" w:hAnsi="方正仿宋_GBK" w:eastAsia="方正仿宋_GBK" w:cs="方正仿宋_GBK"/>
          <w:b w:val="0"/>
          <w:bCs w:val="0"/>
          <w:sz w:val="32"/>
          <w:szCs w:val="32"/>
          <w:highlight w:val="none"/>
          <w:lang w:bidi="ar-SA"/>
        </w:rPr>
        <w:t>自治区</w:t>
      </w:r>
      <w:r>
        <w:rPr>
          <w:rFonts w:hint="eastAsia" w:ascii="方正仿宋_GBK" w:hAnsi="方正仿宋_GBK" w:eastAsia="方正仿宋_GBK" w:cs="方正仿宋_GBK"/>
          <w:b w:val="0"/>
          <w:bCs w:val="0"/>
          <w:sz w:val="32"/>
          <w:szCs w:val="32"/>
          <w:highlight w:val="none"/>
          <w:lang w:val="en-US" w:eastAsia="zh-CN" w:bidi="ar-SA"/>
        </w:rPr>
        <w:t>人民</w:t>
      </w:r>
      <w:r>
        <w:rPr>
          <w:rFonts w:hint="eastAsia" w:ascii="方正仿宋_GBK" w:hAnsi="方正仿宋_GBK" w:eastAsia="方正仿宋_GBK" w:cs="方正仿宋_GBK"/>
          <w:b w:val="0"/>
          <w:bCs w:val="0"/>
          <w:sz w:val="32"/>
          <w:szCs w:val="32"/>
          <w:highlight w:val="none"/>
          <w:lang w:bidi="ar-SA"/>
        </w:rPr>
        <w:t>政府分管副秘书长</w:t>
      </w:r>
      <w:r>
        <w:rPr>
          <w:rFonts w:hint="eastAsia" w:ascii="方正仿宋_GBK" w:hAnsi="方正仿宋_GBK" w:eastAsia="方正仿宋_GBK" w:cs="方正仿宋_GBK"/>
          <w:b w:val="0"/>
          <w:bCs w:val="0"/>
          <w:color w:val="auto"/>
          <w:sz w:val="32"/>
          <w:szCs w:val="32"/>
          <w:highlight w:val="none"/>
          <w:lang w:eastAsia="zh-CN" w:bidi="ar-SA"/>
        </w:rPr>
        <w:t>（政府办公厅分管副主任）</w:t>
      </w:r>
      <w:r>
        <w:rPr>
          <w:rFonts w:hint="eastAsia" w:ascii="方正仿宋_GBK" w:hAnsi="方正仿宋_GBK" w:eastAsia="方正仿宋_GBK" w:cs="方正仿宋_GBK"/>
          <w:b w:val="0"/>
          <w:bCs w:val="0"/>
          <w:sz w:val="32"/>
          <w:szCs w:val="32"/>
          <w:highlight w:val="none"/>
          <w:lang w:bidi="ar-SA"/>
        </w:rPr>
        <w:t>，自治区</w:t>
      </w:r>
      <w:r>
        <w:rPr>
          <w:rFonts w:hint="eastAsia" w:ascii="方正仿宋_GBK" w:hAnsi="方正仿宋_GBK" w:eastAsia="方正仿宋_GBK" w:cs="方正仿宋_GBK"/>
          <w:b w:val="0"/>
          <w:bCs w:val="0"/>
          <w:sz w:val="32"/>
          <w:szCs w:val="32"/>
          <w:highlight w:val="none"/>
          <w:lang w:eastAsia="zh-CN" w:bidi="ar-SA"/>
        </w:rPr>
        <w:t>应急厅</w:t>
      </w:r>
      <w:r>
        <w:rPr>
          <w:rFonts w:hint="eastAsia" w:ascii="方正仿宋_GBK" w:hAnsi="方正仿宋_GBK" w:eastAsia="方正仿宋_GBK" w:cs="方正仿宋_GBK"/>
          <w:b w:val="0"/>
          <w:bCs w:val="0"/>
          <w:sz w:val="32"/>
          <w:szCs w:val="32"/>
          <w:highlight w:val="none"/>
          <w:lang w:bidi="ar-SA"/>
        </w:rPr>
        <w:t xml:space="preserve">主要负责人 </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sz w:val="32"/>
          <w:szCs w:val="32"/>
          <w:highlight w:val="none"/>
          <w:lang w:bidi="ar-SA"/>
        </w:rPr>
      </w:pPr>
      <w:r>
        <w:rPr>
          <w:rFonts w:hint="eastAsia" w:ascii="方正楷体_GBK" w:hAnsi="方正楷体_GBK" w:eastAsia="方正楷体_GBK" w:cs="方正楷体_GBK"/>
          <w:b w:val="0"/>
          <w:bCs w:val="0"/>
          <w:sz w:val="32"/>
          <w:szCs w:val="32"/>
          <w:highlight w:val="none"/>
          <w:lang w:bidi="ar-SA"/>
        </w:rPr>
        <w:t>成员单位：</w:t>
      </w:r>
      <w:r>
        <w:rPr>
          <w:rFonts w:hint="eastAsia" w:ascii="方正仿宋_GBK" w:hAnsi="方正仿宋_GBK" w:eastAsia="方正仿宋_GBK" w:cs="方正仿宋_GBK"/>
          <w:b w:val="0"/>
          <w:bCs w:val="0"/>
          <w:sz w:val="32"/>
          <w:szCs w:val="32"/>
          <w:highlight w:val="none"/>
          <w:lang w:bidi="ar-SA"/>
        </w:rPr>
        <w:t>自治区党委宣传部、</w:t>
      </w:r>
      <w:r>
        <w:rPr>
          <w:rFonts w:hint="eastAsia" w:ascii="方正仿宋_GBK" w:hAnsi="方正仿宋_GBK" w:eastAsia="方正仿宋_GBK" w:cs="方正仿宋_GBK"/>
          <w:b w:val="0"/>
          <w:bCs w:val="0"/>
          <w:sz w:val="32"/>
          <w:szCs w:val="32"/>
          <w:highlight w:val="none"/>
          <w:lang w:eastAsia="zh-CN" w:bidi="ar-SA"/>
        </w:rPr>
        <w:t>发展改革委</w:t>
      </w:r>
      <w:r>
        <w:rPr>
          <w:rFonts w:hint="eastAsia" w:ascii="方正仿宋_GBK" w:hAnsi="方正仿宋_GBK" w:eastAsia="方正仿宋_GBK" w:cs="方正仿宋_GBK"/>
          <w:b w:val="0"/>
          <w:bCs w:val="0"/>
          <w:sz w:val="32"/>
          <w:szCs w:val="32"/>
          <w:highlight w:val="none"/>
          <w:lang w:bidi="ar-SA"/>
        </w:rPr>
        <w:t>、工业和信息化厅、公安厅、民政厅、</w:t>
      </w:r>
      <w:r>
        <w:rPr>
          <w:rFonts w:hint="eastAsia" w:ascii="方正仿宋_GBK" w:hAnsi="方正仿宋_GBK" w:eastAsia="方正仿宋_GBK" w:cs="方正仿宋_GBK"/>
          <w:b w:val="0"/>
          <w:bCs w:val="0"/>
          <w:sz w:val="32"/>
          <w:szCs w:val="32"/>
          <w:highlight w:val="none"/>
          <w:lang w:eastAsia="zh-CN" w:bidi="ar-SA"/>
        </w:rPr>
        <w:t>人力资源社会保障厅</w:t>
      </w:r>
      <w:r>
        <w:rPr>
          <w:rFonts w:hint="eastAsia" w:ascii="方正仿宋_GBK" w:hAnsi="方正仿宋_GBK" w:eastAsia="方正仿宋_GBK" w:cs="方正仿宋_GBK"/>
          <w:b w:val="0"/>
          <w:bCs w:val="0"/>
          <w:sz w:val="32"/>
          <w:szCs w:val="32"/>
          <w:highlight w:val="none"/>
          <w:lang w:bidi="ar-SA"/>
        </w:rPr>
        <w:t>、</w:t>
      </w:r>
      <w:r>
        <w:rPr>
          <w:rFonts w:hint="eastAsia" w:ascii="方正仿宋_GBK" w:hAnsi="方正仿宋_GBK" w:eastAsia="方正仿宋_GBK" w:cs="方正仿宋_GBK"/>
          <w:b w:val="0"/>
          <w:bCs w:val="0"/>
          <w:sz w:val="32"/>
          <w:szCs w:val="32"/>
          <w:highlight w:val="none"/>
          <w:lang w:eastAsia="zh-CN" w:bidi="ar-SA"/>
        </w:rPr>
        <w:t>财政厅、</w:t>
      </w:r>
      <w:r>
        <w:rPr>
          <w:rFonts w:hint="eastAsia" w:ascii="方正仿宋_GBK" w:hAnsi="方正仿宋_GBK" w:eastAsia="方正仿宋_GBK" w:cs="方正仿宋_GBK"/>
          <w:b w:val="0"/>
          <w:bCs w:val="0"/>
          <w:sz w:val="32"/>
          <w:szCs w:val="32"/>
          <w:highlight w:val="none"/>
          <w:lang w:bidi="ar-SA"/>
        </w:rPr>
        <w:t>自然资源</w:t>
      </w:r>
      <w:r>
        <w:rPr>
          <w:rFonts w:hint="eastAsia" w:ascii="方正仿宋_GBK" w:hAnsi="方正仿宋_GBK" w:eastAsia="方正仿宋_GBK" w:cs="方正仿宋_GBK"/>
          <w:b w:val="0"/>
          <w:bCs w:val="0"/>
          <w:spacing w:val="6"/>
          <w:sz w:val="32"/>
          <w:szCs w:val="32"/>
          <w:highlight w:val="none"/>
          <w:lang w:bidi="ar-SA"/>
        </w:rPr>
        <w:t>厅、生态环境厅、交通</w:t>
      </w:r>
      <w:r>
        <w:rPr>
          <w:rFonts w:hint="eastAsia" w:ascii="方正仿宋_GBK" w:hAnsi="方正仿宋_GBK" w:eastAsia="方正仿宋_GBK" w:cs="方正仿宋_GBK"/>
          <w:b w:val="0"/>
          <w:bCs w:val="0"/>
          <w:spacing w:val="6"/>
          <w:sz w:val="32"/>
          <w:szCs w:val="32"/>
          <w:highlight w:val="none"/>
          <w:lang w:val="en-US" w:eastAsia="zh-CN" w:bidi="ar-SA"/>
        </w:rPr>
        <w:t>运输</w:t>
      </w:r>
      <w:r>
        <w:rPr>
          <w:rFonts w:hint="eastAsia" w:ascii="方正仿宋_GBK" w:hAnsi="方正仿宋_GBK" w:eastAsia="方正仿宋_GBK" w:cs="方正仿宋_GBK"/>
          <w:b w:val="0"/>
          <w:bCs w:val="0"/>
          <w:spacing w:val="6"/>
          <w:sz w:val="32"/>
          <w:szCs w:val="32"/>
          <w:highlight w:val="none"/>
          <w:lang w:bidi="ar-SA"/>
        </w:rPr>
        <w:t>厅、商务厅、</w:t>
      </w:r>
      <w:r>
        <w:rPr>
          <w:rFonts w:hint="eastAsia" w:ascii="方正仿宋_GBK" w:hAnsi="方正仿宋_GBK" w:eastAsia="方正仿宋_GBK" w:cs="方正仿宋_GBK"/>
          <w:b w:val="0"/>
          <w:bCs w:val="0"/>
          <w:spacing w:val="6"/>
          <w:sz w:val="32"/>
          <w:szCs w:val="32"/>
          <w:highlight w:val="none"/>
          <w:lang w:eastAsia="zh-CN" w:bidi="ar-SA"/>
        </w:rPr>
        <w:t>卫生健康委</w:t>
      </w:r>
      <w:r>
        <w:rPr>
          <w:rFonts w:hint="eastAsia" w:ascii="方正仿宋_GBK" w:hAnsi="方正仿宋_GBK" w:eastAsia="方正仿宋_GBK" w:cs="方正仿宋_GBK"/>
          <w:b w:val="0"/>
          <w:bCs w:val="0"/>
          <w:spacing w:val="6"/>
          <w:sz w:val="32"/>
          <w:szCs w:val="32"/>
          <w:highlight w:val="none"/>
          <w:lang w:bidi="ar-SA"/>
        </w:rPr>
        <w:t>、</w:t>
      </w:r>
      <w:r>
        <w:rPr>
          <w:rFonts w:hint="eastAsia" w:ascii="方正仿宋_GBK" w:hAnsi="方正仿宋_GBK" w:eastAsia="方正仿宋_GBK" w:cs="方正仿宋_GBK"/>
          <w:b w:val="0"/>
          <w:bCs w:val="0"/>
          <w:spacing w:val="6"/>
          <w:sz w:val="32"/>
          <w:szCs w:val="32"/>
          <w:highlight w:val="none"/>
          <w:lang w:eastAsia="zh-CN" w:bidi="ar-SA"/>
        </w:rPr>
        <w:t>应急厅</w:t>
      </w:r>
      <w:r>
        <w:rPr>
          <w:rFonts w:hint="eastAsia" w:ascii="方正仿宋_GBK" w:hAnsi="方正仿宋_GBK" w:eastAsia="方正仿宋_GBK" w:cs="方正仿宋_GBK"/>
          <w:b w:val="0"/>
          <w:bCs w:val="0"/>
          <w:spacing w:val="6"/>
          <w:sz w:val="32"/>
          <w:szCs w:val="32"/>
          <w:highlight w:val="none"/>
          <w:lang w:bidi="ar-SA"/>
        </w:rPr>
        <w:t>、</w:t>
      </w:r>
      <w:r>
        <w:rPr>
          <w:rFonts w:hint="eastAsia" w:ascii="方正仿宋_GBK" w:hAnsi="方正仿宋_GBK" w:eastAsia="方正仿宋_GBK" w:cs="方正仿宋_GBK"/>
          <w:b w:val="0"/>
          <w:bCs w:val="0"/>
          <w:sz w:val="32"/>
          <w:szCs w:val="32"/>
          <w:highlight w:val="none"/>
          <w:lang w:eastAsia="zh-CN" w:bidi="ar-SA"/>
        </w:rPr>
        <w:t>国资委</w:t>
      </w:r>
      <w:r>
        <w:rPr>
          <w:rFonts w:hint="eastAsia" w:ascii="方正仿宋_GBK" w:hAnsi="方正仿宋_GBK" w:eastAsia="方正仿宋_GBK" w:cs="方正仿宋_GBK"/>
          <w:b w:val="0"/>
          <w:bCs w:val="0"/>
          <w:sz w:val="32"/>
          <w:szCs w:val="32"/>
          <w:highlight w:val="none"/>
          <w:lang w:bidi="ar-SA"/>
        </w:rPr>
        <w:t>、市场监管局</w:t>
      </w:r>
      <w:r>
        <w:rPr>
          <w:rFonts w:hint="eastAsia" w:ascii="方正仿宋_GBK" w:hAnsi="方正仿宋_GBK" w:eastAsia="方正仿宋_GBK" w:cs="方正仿宋_GBK"/>
          <w:b w:val="0"/>
          <w:bCs w:val="0"/>
          <w:sz w:val="32"/>
          <w:szCs w:val="32"/>
          <w:highlight w:val="none"/>
          <w:lang w:eastAsia="zh-CN" w:bidi="ar-SA"/>
        </w:rPr>
        <w:t>，</w:t>
      </w:r>
      <w:r>
        <w:rPr>
          <w:rFonts w:hint="eastAsia" w:ascii="方正仿宋_GBK" w:hAnsi="方正仿宋_GBK" w:eastAsia="方正仿宋_GBK" w:cs="方正仿宋_GBK"/>
          <w:b w:val="0"/>
          <w:bCs w:val="0"/>
          <w:sz w:val="32"/>
          <w:szCs w:val="32"/>
          <w:highlight w:val="none"/>
          <w:lang w:bidi="ar-SA"/>
        </w:rPr>
        <w:t>内蒙古消防救援总队</w:t>
      </w:r>
      <w:r>
        <w:rPr>
          <w:rFonts w:hint="eastAsia" w:ascii="方正仿宋_GBK" w:hAnsi="方正仿宋_GBK" w:eastAsia="方正仿宋_GBK" w:cs="方正仿宋_GBK"/>
          <w:b w:val="0"/>
          <w:bCs w:val="0"/>
          <w:sz w:val="32"/>
          <w:szCs w:val="32"/>
          <w:highlight w:val="none"/>
          <w:lang w:eastAsia="zh-CN" w:bidi="ar-SA"/>
        </w:rPr>
        <w:t>、</w:t>
      </w:r>
      <w:r>
        <w:rPr>
          <w:rFonts w:hint="eastAsia" w:ascii="方正仿宋_GBK" w:hAnsi="方正仿宋_GBK" w:eastAsia="方正仿宋_GBK" w:cs="方正仿宋_GBK"/>
          <w:b w:val="0"/>
          <w:bCs w:val="0"/>
          <w:sz w:val="32"/>
          <w:szCs w:val="32"/>
          <w:highlight w:val="none"/>
          <w:lang w:bidi="ar-SA"/>
        </w:rPr>
        <w:t>内蒙古气象局、内蒙古通信管理局、武警内蒙古总队、</w:t>
      </w:r>
      <w:r>
        <w:rPr>
          <w:rFonts w:hint="eastAsia" w:ascii="方正仿宋_GBK" w:hAnsi="方正仿宋_GBK" w:eastAsia="方正仿宋_GBK" w:cs="方正仿宋_GBK"/>
          <w:b w:val="0"/>
          <w:bCs w:val="0"/>
          <w:sz w:val="32"/>
          <w:szCs w:val="32"/>
          <w:highlight w:val="none"/>
          <w:lang w:eastAsia="zh-CN" w:bidi="ar-SA"/>
        </w:rPr>
        <w:t>内蒙古烟草专卖局</w:t>
      </w:r>
      <w:r>
        <w:rPr>
          <w:rFonts w:hint="eastAsia" w:ascii="方正仿宋_GBK" w:hAnsi="方正仿宋_GBK" w:eastAsia="方正仿宋_GBK" w:cs="方正仿宋_GBK"/>
          <w:b w:val="0"/>
          <w:bCs w:val="0"/>
          <w:sz w:val="32"/>
          <w:szCs w:val="32"/>
          <w:highlight w:val="none"/>
          <w:lang w:bidi="ar-SA"/>
        </w:rPr>
        <w:t>。</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z w:val="32"/>
          <w:szCs w:val="32"/>
          <w:highlight w:val="none"/>
          <w:lang w:bidi="ar-SA"/>
        </w:rPr>
        <w:t>自治区指挥部办公室设在自治区</w:t>
      </w:r>
      <w:r>
        <w:rPr>
          <w:rFonts w:hint="eastAsia" w:ascii="方正仿宋_GBK" w:hAnsi="方正仿宋_GBK" w:eastAsia="方正仿宋_GBK" w:cs="方正仿宋_GBK"/>
          <w:b w:val="0"/>
          <w:bCs w:val="0"/>
          <w:sz w:val="32"/>
          <w:szCs w:val="32"/>
          <w:highlight w:val="none"/>
          <w:lang w:eastAsia="zh-CN" w:bidi="ar-SA"/>
        </w:rPr>
        <w:t>应急厅</w:t>
      </w:r>
      <w:r>
        <w:rPr>
          <w:rFonts w:hint="eastAsia" w:ascii="方正仿宋_GBK" w:hAnsi="方正仿宋_GBK" w:eastAsia="方正仿宋_GBK" w:cs="方正仿宋_GBK"/>
          <w:b w:val="0"/>
          <w:bCs w:val="0"/>
          <w:sz w:val="32"/>
          <w:szCs w:val="32"/>
          <w:highlight w:val="none"/>
          <w:lang w:bidi="ar-SA"/>
        </w:rPr>
        <w:t>，办公室主任由自治区</w:t>
      </w:r>
      <w:r>
        <w:rPr>
          <w:rFonts w:hint="eastAsia" w:ascii="方正仿宋_GBK" w:hAnsi="方正仿宋_GBK" w:eastAsia="方正仿宋_GBK" w:cs="方正仿宋_GBK"/>
          <w:b w:val="0"/>
          <w:bCs w:val="0"/>
          <w:sz w:val="32"/>
          <w:szCs w:val="32"/>
          <w:highlight w:val="none"/>
          <w:lang w:eastAsia="zh-CN" w:bidi="ar-SA"/>
        </w:rPr>
        <w:t>应急厅</w:t>
      </w:r>
      <w:r>
        <w:rPr>
          <w:rFonts w:hint="eastAsia" w:ascii="方正仿宋_GBK" w:hAnsi="方正仿宋_GBK" w:eastAsia="方正仿宋_GBK" w:cs="方正仿宋_GBK"/>
          <w:b w:val="0"/>
          <w:bCs w:val="0"/>
          <w:sz w:val="32"/>
          <w:szCs w:val="32"/>
          <w:highlight w:val="none"/>
          <w:lang w:bidi="ar-SA"/>
        </w:rPr>
        <w:t>主要负责人兼任。</w:t>
      </w:r>
    </w:p>
    <w:p>
      <w:pPr>
        <w:keepNext w:val="0"/>
        <w:keepLines w:val="0"/>
        <w:pageBreakBefore w:val="0"/>
        <w:widowControl w:val="0"/>
        <w:kinsoku/>
        <w:wordWrap/>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sz w:val="32"/>
          <w:szCs w:val="32"/>
          <w:highlight w:val="none"/>
          <w:lang w:bidi="ar-SA"/>
        </w:rPr>
      </w:pPr>
      <w:r>
        <w:rPr>
          <w:rFonts w:hint="eastAsia" w:ascii="方正黑体_GBK" w:hAnsi="方正黑体_GBK" w:eastAsia="方正黑体_GBK" w:cs="方正黑体_GBK"/>
          <w:b w:val="0"/>
          <w:bCs w:val="0"/>
          <w:sz w:val="32"/>
          <w:szCs w:val="32"/>
          <w:highlight w:val="none"/>
          <w:lang w:eastAsia="zh-CN" w:bidi="ar-SA"/>
        </w:rPr>
        <w:t>二、</w:t>
      </w:r>
      <w:r>
        <w:rPr>
          <w:rFonts w:hint="eastAsia" w:ascii="方正黑体_GBK" w:hAnsi="方正黑体_GBK" w:eastAsia="方正黑体_GBK" w:cs="方正黑体_GBK"/>
          <w:b w:val="0"/>
          <w:bCs w:val="0"/>
          <w:sz w:val="32"/>
          <w:szCs w:val="32"/>
          <w:highlight w:val="none"/>
          <w:lang w:bidi="ar-SA"/>
        </w:rPr>
        <w:t>指挥部</w:t>
      </w:r>
      <w:r>
        <w:rPr>
          <w:rFonts w:hint="eastAsia" w:ascii="方正黑体_GBK" w:hAnsi="方正黑体_GBK" w:eastAsia="方正黑体_GBK" w:cs="方正黑体_GBK"/>
          <w:b w:val="0"/>
          <w:bCs w:val="0"/>
          <w:sz w:val="32"/>
          <w:szCs w:val="32"/>
          <w:highlight w:val="none"/>
          <w:lang w:eastAsia="zh-CN" w:bidi="ar-SA"/>
        </w:rPr>
        <w:t>及指挥部办公室</w:t>
      </w:r>
      <w:r>
        <w:rPr>
          <w:rFonts w:hint="eastAsia" w:ascii="方正黑体_GBK" w:hAnsi="方正黑体_GBK" w:eastAsia="方正黑体_GBK" w:cs="方正黑体_GBK"/>
          <w:b w:val="0"/>
          <w:bCs w:val="0"/>
          <w:sz w:val="32"/>
          <w:szCs w:val="32"/>
          <w:highlight w:val="none"/>
          <w:lang w:bidi="ar-SA"/>
        </w:rPr>
        <w:t>主要职责</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z w:val="32"/>
          <w:szCs w:val="32"/>
          <w:highlight w:val="none"/>
          <w:lang w:bidi="ar-SA"/>
        </w:rPr>
        <w:t>自治区指挥部：贯彻落实党中央、国务院关于</w:t>
      </w:r>
      <w:r>
        <w:rPr>
          <w:rFonts w:hint="eastAsia" w:ascii="方正仿宋_GBK" w:hAnsi="方正仿宋_GBK" w:eastAsia="方正仿宋_GBK" w:cs="方正仿宋_GBK"/>
          <w:b w:val="0"/>
          <w:bCs w:val="0"/>
          <w:sz w:val="32"/>
          <w:szCs w:val="32"/>
          <w:highlight w:val="none"/>
          <w:lang w:eastAsia="zh-CN" w:bidi="ar-SA"/>
        </w:rPr>
        <w:t>冶金等</w:t>
      </w:r>
      <w:r>
        <w:rPr>
          <w:rFonts w:hint="eastAsia" w:ascii="方正仿宋_GBK" w:hAnsi="方正仿宋_GBK" w:eastAsia="方正仿宋_GBK" w:cs="方正仿宋_GBK"/>
          <w:b w:val="0"/>
          <w:bCs w:val="0"/>
          <w:sz w:val="32"/>
          <w:szCs w:val="32"/>
          <w:highlight w:val="none"/>
          <w:lang w:bidi="ar-SA"/>
        </w:rPr>
        <w:t>工贸行业安全生产工作的决策部署及自治区党委</w:t>
      </w:r>
      <w:r>
        <w:rPr>
          <w:rFonts w:hint="eastAsia" w:ascii="方正仿宋_GBK" w:hAnsi="方正仿宋_GBK" w:eastAsia="方正仿宋_GBK" w:cs="方正仿宋_GBK"/>
          <w:b w:val="0"/>
          <w:bCs w:val="0"/>
          <w:sz w:val="32"/>
          <w:szCs w:val="32"/>
          <w:highlight w:val="none"/>
          <w:lang w:eastAsia="zh-CN" w:bidi="ar-SA"/>
        </w:rPr>
        <w:t>和</w:t>
      </w:r>
      <w:r>
        <w:rPr>
          <w:rFonts w:hint="eastAsia" w:ascii="方正仿宋_GBK" w:hAnsi="方正仿宋_GBK" w:eastAsia="方正仿宋_GBK" w:cs="方正仿宋_GBK"/>
          <w:b w:val="0"/>
          <w:bCs w:val="0"/>
          <w:sz w:val="32"/>
          <w:szCs w:val="32"/>
          <w:highlight w:val="none"/>
          <w:lang w:bidi="ar-SA"/>
        </w:rPr>
        <w:t>政府</w:t>
      </w:r>
      <w:r>
        <w:rPr>
          <w:rFonts w:hint="eastAsia" w:ascii="方正仿宋_GBK" w:hAnsi="方正仿宋_GBK" w:eastAsia="方正仿宋_GBK" w:cs="方正仿宋_GBK"/>
          <w:b w:val="0"/>
          <w:bCs w:val="0"/>
          <w:sz w:val="32"/>
          <w:szCs w:val="32"/>
          <w:highlight w:val="none"/>
          <w:lang w:eastAsia="zh-CN" w:bidi="ar-SA"/>
        </w:rPr>
        <w:t>工作要求</w:t>
      </w:r>
      <w:r>
        <w:rPr>
          <w:rFonts w:hint="eastAsia" w:ascii="方正仿宋_GBK" w:hAnsi="方正仿宋_GBK" w:eastAsia="方正仿宋_GBK" w:cs="方正仿宋_GBK"/>
          <w:b w:val="0"/>
          <w:bCs w:val="0"/>
          <w:sz w:val="32"/>
          <w:szCs w:val="32"/>
          <w:highlight w:val="none"/>
          <w:lang w:bidi="ar-SA"/>
        </w:rPr>
        <w:t>，统筹协调</w:t>
      </w:r>
      <w:r>
        <w:rPr>
          <w:rFonts w:hint="eastAsia" w:ascii="方正仿宋_GBK" w:hAnsi="方正仿宋_GBK" w:eastAsia="方正仿宋_GBK" w:cs="方正仿宋_GBK"/>
          <w:b w:val="0"/>
          <w:bCs w:val="0"/>
          <w:sz w:val="32"/>
          <w:szCs w:val="32"/>
          <w:highlight w:val="none"/>
          <w:lang w:eastAsia="zh-CN" w:bidi="ar-SA"/>
        </w:rPr>
        <w:t>冶金等</w:t>
      </w:r>
      <w:r>
        <w:rPr>
          <w:rFonts w:hint="eastAsia" w:ascii="方正仿宋_GBK" w:hAnsi="方正仿宋_GBK" w:eastAsia="方正仿宋_GBK" w:cs="方正仿宋_GBK"/>
          <w:b w:val="0"/>
          <w:bCs w:val="0"/>
          <w:sz w:val="32"/>
          <w:szCs w:val="32"/>
          <w:highlight w:val="none"/>
          <w:lang w:bidi="ar-SA"/>
        </w:rPr>
        <w:t>工贸行业生产安全事故防范和隐患排查治理工作，组织指挥</w:t>
      </w:r>
      <w:r>
        <w:rPr>
          <w:rFonts w:hint="eastAsia" w:ascii="方正仿宋_GBK" w:hAnsi="方正仿宋_GBK" w:eastAsia="方正仿宋_GBK" w:cs="方正仿宋_GBK"/>
          <w:b w:val="0"/>
          <w:bCs w:val="0"/>
          <w:sz w:val="32"/>
          <w:szCs w:val="32"/>
          <w:highlight w:val="none"/>
          <w:lang w:eastAsia="zh-CN" w:bidi="ar-SA"/>
        </w:rPr>
        <w:t>冶金等</w:t>
      </w:r>
      <w:r>
        <w:rPr>
          <w:rFonts w:hint="eastAsia" w:ascii="方正仿宋_GBK" w:hAnsi="方正仿宋_GBK" w:eastAsia="方正仿宋_GBK" w:cs="方正仿宋_GBK"/>
          <w:b w:val="0"/>
          <w:bCs w:val="0"/>
          <w:sz w:val="32"/>
          <w:szCs w:val="32"/>
          <w:highlight w:val="none"/>
          <w:lang w:bidi="ar-SA"/>
        </w:rPr>
        <w:t>工贸行业重大生产安全事故应急处置工作，指导协调重大生产安全事故调查评估和善后处置工作。</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z w:val="32"/>
          <w:szCs w:val="32"/>
          <w:highlight w:val="none"/>
          <w:lang w:bidi="ar-SA"/>
        </w:rPr>
        <w:t>自治区指挥部办公室：承担自治区</w:t>
      </w:r>
      <w:r>
        <w:rPr>
          <w:rFonts w:hint="eastAsia" w:ascii="方正仿宋_GBK" w:hAnsi="方正仿宋_GBK" w:eastAsia="方正仿宋_GBK" w:cs="方正仿宋_GBK"/>
          <w:b w:val="0"/>
          <w:bCs w:val="0"/>
          <w:sz w:val="32"/>
          <w:szCs w:val="32"/>
          <w:highlight w:val="none"/>
          <w:lang w:eastAsia="zh-CN" w:bidi="ar-SA"/>
        </w:rPr>
        <w:t>冶金等</w:t>
      </w:r>
      <w:r>
        <w:rPr>
          <w:rFonts w:hint="eastAsia" w:ascii="方正仿宋_GBK" w:hAnsi="方正仿宋_GBK" w:eastAsia="方正仿宋_GBK" w:cs="方正仿宋_GBK"/>
          <w:b w:val="0"/>
          <w:bCs w:val="0"/>
          <w:sz w:val="32"/>
          <w:szCs w:val="32"/>
          <w:highlight w:val="none"/>
          <w:lang w:bidi="ar-SA"/>
        </w:rPr>
        <w:t>工贸行业生产安全事故应急救援指挥部日常工作，组织制定、修订</w:t>
      </w:r>
      <w:r>
        <w:rPr>
          <w:rFonts w:hint="eastAsia" w:ascii="方正仿宋_GBK" w:hAnsi="方正仿宋_GBK" w:eastAsia="方正仿宋_GBK" w:cs="方正仿宋_GBK"/>
          <w:b w:val="0"/>
          <w:bCs w:val="0"/>
          <w:sz w:val="32"/>
          <w:szCs w:val="32"/>
          <w:highlight w:val="none"/>
          <w:lang w:eastAsia="zh-CN" w:bidi="ar-SA"/>
        </w:rPr>
        <w:t>冶金等</w:t>
      </w:r>
      <w:r>
        <w:rPr>
          <w:rFonts w:hint="eastAsia" w:ascii="方正仿宋_GBK" w:hAnsi="方正仿宋_GBK" w:eastAsia="方正仿宋_GBK" w:cs="方正仿宋_GBK"/>
          <w:b w:val="0"/>
          <w:bCs w:val="0"/>
          <w:sz w:val="32"/>
          <w:szCs w:val="32"/>
          <w:highlight w:val="none"/>
          <w:lang w:bidi="ar-SA"/>
        </w:rPr>
        <w:t>工贸行业生产安全事故专项应急预案</w:t>
      </w:r>
      <w:r>
        <w:rPr>
          <w:rFonts w:hint="eastAsia" w:ascii="方正仿宋_GBK" w:hAnsi="方正仿宋_GBK" w:eastAsia="方正仿宋_GBK" w:cs="方正仿宋_GBK"/>
          <w:b w:val="0"/>
          <w:bCs w:val="0"/>
          <w:sz w:val="32"/>
          <w:szCs w:val="32"/>
          <w:highlight w:val="none"/>
          <w:lang w:eastAsia="zh-CN" w:bidi="ar-SA"/>
        </w:rPr>
        <w:t>；</w:t>
      </w:r>
      <w:r>
        <w:rPr>
          <w:rFonts w:hint="eastAsia" w:ascii="方正仿宋_GBK" w:hAnsi="方正仿宋_GBK" w:eastAsia="方正仿宋_GBK" w:cs="方正仿宋_GBK"/>
          <w:b w:val="0"/>
          <w:bCs w:val="0"/>
          <w:sz w:val="32"/>
          <w:szCs w:val="32"/>
          <w:highlight w:val="none"/>
          <w:lang w:bidi="ar-SA"/>
        </w:rPr>
        <w:t>组织</w:t>
      </w:r>
      <w:r>
        <w:rPr>
          <w:rFonts w:hint="eastAsia" w:ascii="方正仿宋_GBK" w:hAnsi="方正仿宋_GBK" w:eastAsia="方正仿宋_GBK" w:cs="方正仿宋_GBK"/>
          <w:b w:val="0"/>
          <w:bCs w:val="0"/>
          <w:sz w:val="32"/>
          <w:szCs w:val="32"/>
          <w:highlight w:val="none"/>
          <w:lang w:eastAsia="zh-CN" w:bidi="ar-SA"/>
        </w:rPr>
        <w:t>冶金等</w:t>
      </w:r>
      <w:r>
        <w:rPr>
          <w:rFonts w:hint="eastAsia" w:ascii="方正仿宋_GBK" w:hAnsi="方正仿宋_GBK" w:eastAsia="方正仿宋_GBK" w:cs="方正仿宋_GBK"/>
          <w:b w:val="0"/>
          <w:bCs w:val="0"/>
          <w:sz w:val="32"/>
          <w:szCs w:val="32"/>
          <w:highlight w:val="none"/>
          <w:lang w:bidi="ar-SA"/>
        </w:rPr>
        <w:t>工贸行业生产安全事故防范和隐患排查治理工作，开展桌面推演、</w:t>
      </w:r>
      <w:r>
        <w:rPr>
          <w:rFonts w:hint="eastAsia" w:ascii="方正仿宋_GBK" w:hAnsi="方正仿宋_GBK" w:eastAsia="方正仿宋_GBK" w:cs="方正仿宋_GBK"/>
          <w:b w:val="0"/>
          <w:bCs w:val="0"/>
          <w:sz w:val="32"/>
          <w:szCs w:val="32"/>
          <w:highlight w:val="none"/>
          <w:lang w:eastAsia="zh-CN" w:bidi="ar-SA"/>
        </w:rPr>
        <w:t>实战演练</w:t>
      </w:r>
      <w:r>
        <w:rPr>
          <w:rFonts w:hint="eastAsia" w:ascii="方正仿宋_GBK" w:hAnsi="方正仿宋_GBK" w:eastAsia="方正仿宋_GBK" w:cs="方正仿宋_GBK"/>
          <w:b w:val="0"/>
          <w:bCs w:val="0"/>
          <w:sz w:val="32"/>
          <w:szCs w:val="32"/>
          <w:highlight w:val="none"/>
          <w:lang w:bidi="ar-SA"/>
        </w:rPr>
        <w:t>等应对生产安全事故专项训练</w:t>
      </w:r>
      <w:r>
        <w:rPr>
          <w:rFonts w:hint="eastAsia" w:ascii="方正仿宋_GBK" w:hAnsi="方正仿宋_GBK" w:eastAsia="方正仿宋_GBK" w:cs="方正仿宋_GBK"/>
          <w:b w:val="0"/>
          <w:bCs w:val="0"/>
          <w:sz w:val="32"/>
          <w:szCs w:val="32"/>
          <w:highlight w:val="none"/>
          <w:lang w:eastAsia="zh-CN" w:bidi="ar-SA"/>
        </w:rPr>
        <w:t>；</w:t>
      </w:r>
      <w:r>
        <w:rPr>
          <w:rFonts w:hint="eastAsia" w:ascii="方正仿宋_GBK" w:hAnsi="方正仿宋_GBK" w:eastAsia="方正仿宋_GBK" w:cs="方正仿宋_GBK"/>
          <w:b w:val="0"/>
          <w:bCs w:val="0"/>
          <w:sz w:val="32"/>
          <w:szCs w:val="32"/>
          <w:highlight w:val="none"/>
          <w:lang w:bidi="ar-SA"/>
        </w:rPr>
        <w:t>协调各方面力量参加生产安全事故应急处置行动，协助自治区党委</w:t>
      </w:r>
      <w:r>
        <w:rPr>
          <w:rFonts w:hint="eastAsia" w:ascii="方正仿宋_GBK" w:hAnsi="方正仿宋_GBK" w:eastAsia="方正仿宋_GBK" w:cs="方正仿宋_GBK"/>
          <w:b w:val="0"/>
          <w:bCs w:val="0"/>
          <w:sz w:val="32"/>
          <w:szCs w:val="32"/>
          <w:highlight w:val="none"/>
          <w:lang w:eastAsia="zh-CN" w:bidi="ar-SA"/>
        </w:rPr>
        <w:t>和</w:t>
      </w:r>
      <w:r>
        <w:rPr>
          <w:rFonts w:hint="eastAsia" w:ascii="方正仿宋_GBK" w:hAnsi="方正仿宋_GBK" w:eastAsia="方正仿宋_GBK" w:cs="方正仿宋_GBK"/>
          <w:b w:val="0"/>
          <w:bCs w:val="0"/>
          <w:sz w:val="32"/>
          <w:szCs w:val="32"/>
          <w:highlight w:val="none"/>
          <w:lang w:bidi="ar-SA"/>
        </w:rPr>
        <w:t>政府指定的负责</w:t>
      </w:r>
      <w:r>
        <w:rPr>
          <w:rFonts w:hint="eastAsia" w:ascii="方正仿宋_GBK" w:hAnsi="方正仿宋_GBK" w:eastAsia="方正仿宋_GBK" w:cs="方正仿宋_GBK"/>
          <w:b w:val="0"/>
          <w:bCs w:val="0"/>
          <w:sz w:val="32"/>
          <w:szCs w:val="32"/>
          <w:highlight w:val="none"/>
          <w:lang w:eastAsia="zh-CN" w:bidi="ar-SA"/>
        </w:rPr>
        <w:t>人</w:t>
      </w:r>
      <w:r>
        <w:rPr>
          <w:rFonts w:hint="eastAsia" w:ascii="方正仿宋_GBK" w:hAnsi="方正仿宋_GBK" w:eastAsia="方正仿宋_GBK" w:cs="方正仿宋_GBK"/>
          <w:b w:val="0"/>
          <w:bCs w:val="0"/>
          <w:sz w:val="32"/>
          <w:szCs w:val="32"/>
          <w:highlight w:val="none"/>
          <w:lang w:bidi="ar-SA"/>
        </w:rPr>
        <w:t>组织</w:t>
      </w:r>
      <w:r>
        <w:rPr>
          <w:rFonts w:hint="eastAsia" w:ascii="方正仿宋_GBK" w:hAnsi="方正仿宋_GBK" w:eastAsia="方正仿宋_GBK" w:cs="方正仿宋_GBK"/>
          <w:b w:val="0"/>
          <w:bCs w:val="0"/>
          <w:sz w:val="32"/>
          <w:szCs w:val="32"/>
          <w:highlight w:val="none"/>
          <w:lang w:eastAsia="zh-CN" w:bidi="ar-SA"/>
        </w:rPr>
        <w:t>冶金等</w:t>
      </w:r>
      <w:r>
        <w:rPr>
          <w:rFonts w:hint="eastAsia" w:ascii="方正仿宋_GBK" w:hAnsi="方正仿宋_GBK" w:eastAsia="方正仿宋_GBK" w:cs="方正仿宋_GBK"/>
          <w:b w:val="0"/>
          <w:bCs w:val="0"/>
          <w:sz w:val="32"/>
          <w:szCs w:val="32"/>
          <w:highlight w:val="none"/>
          <w:lang w:bidi="ar-SA"/>
        </w:rPr>
        <w:t>工贸行业生产安全事故应急处置工作，协调组织生产安全事故调查和善后处置工作</w:t>
      </w:r>
      <w:r>
        <w:rPr>
          <w:rFonts w:hint="eastAsia" w:ascii="方正仿宋_GBK" w:hAnsi="方正仿宋_GBK" w:eastAsia="方正仿宋_GBK" w:cs="方正仿宋_GBK"/>
          <w:b w:val="0"/>
          <w:bCs w:val="0"/>
          <w:sz w:val="32"/>
          <w:szCs w:val="32"/>
          <w:highlight w:val="none"/>
          <w:lang w:eastAsia="zh-CN" w:bidi="ar-SA"/>
        </w:rPr>
        <w:t>，</w:t>
      </w:r>
      <w:r>
        <w:rPr>
          <w:rFonts w:hint="eastAsia" w:ascii="方正仿宋_GBK" w:hAnsi="方正仿宋_GBK" w:eastAsia="方正仿宋_GBK" w:cs="方正仿宋_GBK"/>
          <w:b w:val="0"/>
          <w:bCs w:val="0"/>
          <w:sz w:val="32"/>
          <w:szCs w:val="32"/>
          <w:highlight w:val="none"/>
          <w:lang w:bidi="ar-SA"/>
        </w:rPr>
        <w:t>报告和发布事故信息</w:t>
      </w:r>
      <w:r>
        <w:rPr>
          <w:rFonts w:hint="eastAsia" w:ascii="方正仿宋_GBK" w:hAnsi="方正仿宋_GBK" w:eastAsia="方正仿宋_GBK" w:cs="方正仿宋_GBK"/>
          <w:b w:val="0"/>
          <w:bCs w:val="0"/>
          <w:sz w:val="32"/>
          <w:szCs w:val="32"/>
          <w:highlight w:val="none"/>
          <w:lang w:eastAsia="zh-CN" w:bidi="ar-SA"/>
        </w:rPr>
        <w:t>；</w:t>
      </w:r>
      <w:r>
        <w:rPr>
          <w:rFonts w:hint="eastAsia" w:ascii="方正仿宋_GBK" w:hAnsi="方正仿宋_GBK" w:eastAsia="方正仿宋_GBK" w:cs="方正仿宋_GBK"/>
          <w:b w:val="0"/>
          <w:bCs w:val="0"/>
          <w:sz w:val="32"/>
          <w:szCs w:val="32"/>
          <w:highlight w:val="none"/>
          <w:lang w:bidi="ar-SA"/>
        </w:rPr>
        <w:t>指导盟市、旗县</w:t>
      </w:r>
      <w:r>
        <w:rPr>
          <w:rFonts w:hint="eastAsia" w:ascii="方正仿宋_GBK" w:hAnsi="方正仿宋_GBK" w:eastAsia="方正仿宋_GBK" w:cs="方正仿宋_GBK"/>
          <w:b w:val="0"/>
          <w:bCs w:val="0"/>
          <w:sz w:val="32"/>
          <w:szCs w:val="32"/>
          <w:highlight w:val="none"/>
          <w:lang w:eastAsia="zh-CN" w:bidi="ar-SA"/>
        </w:rPr>
        <w:t>（市、区）冶金等</w:t>
      </w:r>
      <w:r>
        <w:rPr>
          <w:rFonts w:hint="eastAsia" w:ascii="方正仿宋_GBK" w:hAnsi="方正仿宋_GBK" w:eastAsia="方正仿宋_GBK" w:cs="方正仿宋_GBK"/>
          <w:b w:val="0"/>
          <w:bCs w:val="0"/>
          <w:sz w:val="32"/>
          <w:szCs w:val="32"/>
          <w:highlight w:val="none"/>
          <w:lang w:bidi="ar-SA"/>
        </w:rPr>
        <w:t>工贸行业生产安全事故应急处置等工作。</w:t>
      </w:r>
    </w:p>
    <w:p>
      <w:pPr>
        <w:keepNext w:val="0"/>
        <w:keepLines w:val="0"/>
        <w:pageBreakBefore w:val="0"/>
        <w:widowControl w:val="0"/>
        <w:kinsoku/>
        <w:wordWrap/>
        <w:topLinePunct/>
        <w:autoSpaceDE/>
        <w:autoSpaceDN/>
        <w:bidi w:val="0"/>
        <w:adjustRightInd w:val="0"/>
        <w:snapToGrid w:val="0"/>
        <w:spacing w:line="580" w:lineRule="exact"/>
        <w:ind w:firstLine="640" w:firstLineChars="200"/>
        <w:textAlignment w:val="auto"/>
        <w:rPr>
          <w:rFonts w:hint="eastAsia" w:ascii="方正黑体_GBK" w:hAnsi="方正黑体_GBK" w:eastAsia="方正黑体_GBK" w:cs="方正黑体_GBK"/>
          <w:b w:val="0"/>
          <w:bCs w:val="0"/>
          <w:sz w:val="32"/>
          <w:szCs w:val="32"/>
          <w:highlight w:val="none"/>
          <w:lang w:bidi="ar-SA"/>
        </w:rPr>
      </w:pPr>
      <w:r>
        <w:rPr>
          <w:rFonts w:hint="eastAsia" w:ascii="方正黑体_GBK" w:hAnsi="方正黑体_GBK" w:eastAsia="方正黑体_GBK" w:cs="方正黑体_GBK"/>
          <w:b w:val="0"/>
          <w:bCs w:val="0"/>
          <w:sz w:val="32"/>
          <w:szCs w:val="32"/>
          <w:highlight w:val="none"/>
          <w:lang w:eastAsia="zh-CN" w:bidi="ar-SA"/>
        </w:rPr>
        <w:t>三、</w:t>
      </w:r>
      <w:r>
        <w:rPr>
          <w:rFonts w:hint="eastAsia" w:ascii="方正黑体_GBK" w:hAnsi="方正黑体_GBK" w:eastAsia="方正黑体_GBK" w:cs="方正黑体_GBK"/>
          <w:b w:val="0"/>
          <w:bCs w:val="0"/>
          <w:sz w:val="32"/>
          <w:szCs w:val="32"/>
          <w:highlight w:val="none"/>
          <w:lang w:bidi="ar-SA"/>
        </w:rPr>
        <w:t>各成员单位职责</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z w:val="32"/>
          <w:szCs w:val="32"/>
          <w:highlight w:val="none"/>
          <w:lang w:bidi="ar-SA"/>
        </w:rPr>
        <w:t>自治区党委宣传部：根据自治区指挥部的统一部署，组织协调新闻媒体开展应急新闻报道，积极引导舆论。</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z w:val="32"/>
          <w:szCs w:val="32"/>
          <w:highlight w:val="none"/>
          <w:lang w:bidi="ar-SA"/>
        </w:rPr>
        <w:t>自治区</w:t>
      </w:r>
      <w:r>
        <w:rPr>
          <w:rFonts w:hint="eastAsia" w:ascii="方正仿宋_GBK" w:hAnsi="方正仿宋_GBK" w:eastAsia="方正仿宋_GBK" w:cs="方正仿宋_GBK"/>
          <w:b w:val="0"/>
          <w:bCs w:val="0"/>
          <w:sz w:val="32"/>
          <w:szCs w:val="32"/>
          <w:highlight w:val="none"/>
          <w:lang w:eastAsia="zh-CN" w:bidi="ar-SA"/>
        </w:rPr>
        <w:t>发展改革委</w:t>
      </w:r>
      <w:r>
        <w:rPr>
          <w:rFonts w:hint="eastAsia" w:ascii="方正仿宋_GBK" w:hAnsi="方正仿宋_GBK" w:eastAsia="方正仿宋_GBK" w:cs="方正仿宋_GBK"/>
          <w:b w:val="0"/>
          <w:bCs w:val="0"/>
          <w:sz w:val="32"/>
          <w:szCs w:val="32"/>
          <w:highlight w:val="none"/>
          <w:lang w:bidi="ar-SA"/>
        </w:rPr>
        <w:t>：负责落实自治区级重要物资动用计划和指令，协调自治区粮食和储备局落实应急储备物资调用。</w:t>
      </w:r>
    </w:p>
    <w:p>
      <w:pPr>
        <w:keepNext w:val="0"/>
        <w:keepLines w:val="0"/>
        <w:pageBreakBefore w:val="0"/>
        <w:widowControl w:val="0"/>
        <w:kinsoku/>
        <w:wordWrap/>
        <w:overflowPunct/>
        <w:topLinePunct/>
        <w:autoSpaceDE/>
        <w:autoSpaceDN/>
        <w:bidi w:val="0"/>
        <w:adjustRightInd w:val="0"/>
        <w:snapToGrid w:val="0"/>
        <w:spacing w:line="580" w:lineRule="exact"/>
        <w:ind w:firstLine="616" w:firstLineChars="200"/>
        <w:textAlignment w:val="auto"/>
        <w:rPr>
          <w:rFonts w:hint="eastAsia" w:ascii="方正仿宋_GBK" w:hAnsi="方正仿宋_GBK" w:eastAsia="方正仿宋_GBK" w:cs="方正仿宋_GBK"/>
          <w:b w:val="0"/>
          <w:bCs w:val="0"/>
          <w:spacing w:val="-6"/>
          <w:sz w:val="32"/>
          <w:szCs w:val="32"/>
          <w:highlight w:val="none"/>
          <w:lang w:bidi="ar-SA"/>
        </w:rPr>
      </w:pPr>
      <w:r>
        <w:rPr>
          <w:rFonts w:hint="eastAsia" w:ascii="方正仿宋_GBK" w:hAnsi="方正仿宋_GBK" w:eastAsia="方正仿宋_GBK" w:cs="方正仿宋_GBK"/>
          <w:b w:val="0"/>
          <w:bCs w:val="0"/>
          <w:spacing w:val="-6"/>
          <w:sz w:val="32"/>
          <w:szCs w:val="32"/>
          <w:highlight w:val="none"/>
          <w:lang w:bidi="ar-SA"/>
        </w:rPr>
        <w:t>自治区工业和信息化厅：指导食盐定点生产、批发企业加强安全生产管理，参与相关企业重特大生产安全事故抢险救援。</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z w:val="32"/>
          <w:szCs w:val="32"/>
          <w:highlight w:val="none"/>
          <w:lang w:bidi="ar-SA"/>
        </w:rPr>
        <w:t>自治区公安厅：负责组织和指导属地公安机关维护事故现场及周边治安、道路交通秩序。</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z w:val="32"/>
          <w:szCs w:val="32"/>
          <w:highlight w:val="none"/>
          <w:lang w:bidi="ar-SA"/>
        </w:rPr>
        <w:t>自治区民政厅：负责组织和指导属地民政部门做好事故遇难人员善后处置工作和受事故影响群众的救助工作。</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z w:val="32"/>
          <w:szCs w:val="32"/>
          <w:highlight w:val="none"/>
          <w:lang w:bidi="ar-SA"/>
        </w:rPr>
        <w:t>自治区人力资源社会保障厅：负责事故伤亡人员工伤保险落实和受灾人员就业工作。</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kern w:val="2"/>
          <w:sz w:val="32"/>
          <w:szCs w:val="32"/>
          <w:highlight w:val="none"/>
          <w:lang w:val="en-US" w:eastAsia="zh-CN" w:bidi="ar-SA"/>
        </w:rPr>
      </w:pPr>
      <w:r>
        <w:rPr>
          <w:rFonts w:hint="eastAsia" w:ascii="方正仿宋_GBK" w:hAnsi="方正仿宋_GBK" w:eastAsia="方正仿宋_GBK" w:cs="方正仿宋_GBK"/>
          <w:b w:val="0"/>
          <w:bCs w:val="0"/>
          <w:kern w:val="2"/>
          <w:sz w:val="32"/>
          <w:szCs w:val="32"/>
          <w:highlight w:val="none"/>
          <w:lang w:val="en-US" w:eastAsia="zh-CN" w:bidi="ar-SA"/>
        </w:rPr>
        <w:t>自治区财政厅：按照规定落实政府有关</w:t>
      </w:r>
      <w:r>
        <w:rPr>
          <w:rFonts w:hint="eastAsia" w:ascii="方正仿宋_GBK" w:hAnsi="方正仿宋_GBK" w:eastAsia="方正仿宋_GBK" w:cs="方正仿宋_GBK"/>
          <w:b w:val="0"/>
          <w:bCs w:val="0"/>
          <w:sz w:val="32"/>
          <w:szCs w:val="32"/>
          <w:highlight w:val="none"/>
          <w:lang w:eastAsia="zh-CN" w:bidi="ar-SA"/>
        </w:rPr>
        <w:t>冶金等</w:t>
      </w:r>
      <w:r>
        <w:rPr>
          <w:rFonts w:hint="eastAsia" w:ascii="方正仿宋_GBK" w:hAnsi="方正仿宋_GBK" w:eastAsia="方正仿宋_GBK" w:cs="方正仿宋_GBK"/>
          <w:b w:val="0"/>
          <w:bCs w:val="0"/>
          <w:kern w:val="2"/>
          <w:sz w:val="32"/>
          <w:szCs w:val="32"/>
          <w:highlight w:val="none"/>
          <w:lang w:val="en-US" w:eastAsia="zh-CN" w:bidi="ar-SA"/>
        </w:rPr>
        <w:t>工贸行业的安全生产投入，保障有关部门和单位安全生产工作经费，为应对事故工作提供资金支持。</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z w:val="32"/>
          <w:szCs w:val="32"/>
          <w:highlight w:val="none"/>
          <w:lang w:bidi="ar-SA"/>
        </w:rPr>
        <w:t>自治区自然资源厅：负责发布事故发生区域地质灾害风险预警，为事故现场发生的崩塌、滑坡、泥石流、地面塌陷、地裂缝、地面沉降等地质灾害提供相关技术保障。</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z w:val="32"/>
          <w:szCs w:val="32"/>
          <w:highlight w:val="none"/>
          <w:lang w:bidi="ar-SA"/>
        </w:rPr>
        <w:t>自治区生态环境厅：负责</w:t>
      </w:r>
      <w:r>
        <w:rPr>
          <w:rFonts w:hint="eastAsia" w:ascii="方正仿宋_GBK" w:hAnsi="方正仿宋_GBK" w:eastAsia="方正仿宋_GBK" w:cs="方正仿宋_GBK"/>
          <w:b w:val="0"/>
          <w:bCs w:val="0"/>
          <w:sz w:val="32"/>
          <w:szCs w:val="32"/>
          <w:highlight w:val="none"/>
          <w:lang w:eastAsia="zh-CN" w:bidi="ar-SA"/>
        </w:rPr>
        <w:t>冶金等</w:t>
      </w:r>
      <w:r>
        <w:rPr>
          <w:rFonts w:hint="eastAsia" w:ascii="方正仿宋_GBK" w:hAnsi="方正仿宋_GBK" w:eastAsia="方正仿宋_GBK" w:cs="方正仿宋_GBK"/>
          <w:b w:val="0"/>
          <w:bCs w:val="0"/>
          <w:sz w:val="32"/>
          <w:szCs w:val="32"/>
          <w:highlight w:val="none"/>
          <w:lang w:bidi="ar-SA"/>
        </w:rPr>
        <w:t>工贸行业生产安全事故次生环境污染的预警和应急处置工作，对事故现场环境实时监测。</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z w:val="32"/>
          <w:szCs w:val="32"/>
          <w:highlight w:val="none"/>
          <w:lang w:bidi="ar-SA"/>
        </w:rPr>
        <w:t>自治区交通</w:t>
      </w:r>
      <w:r>
        <w:rPr>
          <w:rFonts w:hint="eastAsia" w:ascii="方正仿宋_GBK" w:hAnsi="方正仿宋_GBK" w:eastAsia="方正仿宋_GBK" w:cs="方正仿宋_GBK"/>
          <w:b w:val="0"/>
          <w:bCs w:val="0"/>
          <w:sz w:val="32"/>
          <w:szCs w:val="32"/>
          <w:highlight w:val="none"/>
          <w:lang w:val="en-US" w:eastAsia="zh-CN" w:bidi="ar-SA"/>
        </w:rPr>
        <w:t>运输</w:t>
      </w:r>
      <w:r>
        <w:rPr>
          <w:rFonts w:hint="eastAsia" w:ascii="方正仿宋_GBK" w:hAnsi="方正仿宋_GBK" w:eastAsia="方正仿宋_GBK" w:cs="方正仿宋_GBK"/>
          <w:b w:val="0"/>
          <w:bCs w:val="0"/>
          <w:sz w:val="32"/>
          <w:szCs w:val="32"/>
          <w:highlight w:val="none"/>
          <w:lang w:bidi="ar-SA"/>
        </w:rPr>
        <w:t>厅：负责组织协调交通运力，做好救援物资的运输工作；保障救援期间救援车辆的通行。</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z w:val="32"/>
          <w:szCs w:val="32"/>
          <w:highlight w:val="none"/>
          <w:lang w:bidi="ar-SA"/>
        </w:rPr>
        <w:t>自治区商务厅：配合有关部门</w:t>
      </w:r>
      <w:r>
        <w:rPr>
          <w:rFonts w:hint="eastAsia" w:ascii="方正仿宋_GBK" w:hAnsi="方正仿宋_GBK" w:eastAsia="方正仿宋_GBK" w:cs="方正仿宋_GBK"/>
          <w:b w:val="0"/>
          <w:bCs w:val="0"/>
          <w:sz w:val="32"/>
          <w:szCs w:val="32"/>
          <w:highlight w:val="none"/>
          <w:lang w:eastAsia="zh-CN" w:bidi="ar-SA"/>
        </w:rPr>
        <w:t>单位</w:t>
      </w:r>
      <w:r>
        <w:rPr>
          <w:rFonts w:hint="eastAsia" w:ascii="方正仿宋_GBK" w:hAnsi="方正仿宋_GBK" w:eastAsia="方正仿宋_GBK" w:cs="方正仿宋_GBK"/>
          <w:b w:val="0"/>
          <w:bCs w:val="0"/>
          <w:sz w:val="32"/>
          <w:szCs w:val="32"/>
          <w:highlight w:val="none"/>
          <w:lang w:bidi="ar-SA"/>
        </w:rPr>
        <w:t>开展商贸行业生产安全事故应急处置工作。</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z w:val="32"/>
          <w:szCs w:val="32"/>
          <w:highlight w:val="none"/>
          <w:lang w:bidi="ar-SA"/>
        </w:rPr>
        <w:t>自治区</w:t>
      </w:r>
      <w:r>
        <w:rPr>
          <w:rFonts w:hint="eastAsia" w:ascii="方正仿宋_GBK" w:hAnsi="方正仿宋_GBK" w:eastAsia="方正仿宋_GBK" w:cs="方正仿宋_GBK"/>
          <w:b w:val="0"/>
          <w:bCs w:val="0"/>
          <w:sz w:val="32"/>
          <w:szCs w:val="32"/>
          <w:highlight w:val="none"/>
          <w:lang w:eastAsia="zh-CN" w:bidi="ar-SA"/>
        </w:rPr>
        <w:t>卫生健康委</w:t>
      </w:r>
      <w:r>
        <w:rPr>
          <w:rFonts w:hint="eastAsia" w:ascii="方正仿宋_GBK" w:hAnsi="方正仿宋_GBK" w:eastAsia="方正仿宋_GBK" w:cs="方正仿宋_GBK"/>
          <w:b w:val="0"/>
          <w:bCs w:val="0"/>
          <w:sz w:val="32"/>
          <w:szCs w:val="32"/>
          <w:highlight w:val="none"/>
          <w:lang w:bidi="ar-SA"/>
        </w:rPr>
        <w:t>：负责组织督导事发地卫生健康部门，协调调派专家团队，开展事故伤病员救治和相关人员医疗卫生保障</w:t>
      </w:r>
      <w:r>
        <w:rPr>
          <w:rFonts w:hint="eastAsia" w:ascii="方正仿宋_GBK" w:hAnsi="方正仿宋_GBK" w:eastAsia="方正仿宋_GBK" w:cs="方正仿宋_GBK"/>
          <w:b w:val="0"/>
          <w:bCs w:val="0"/>
          <w:sz w:val="32"/>
          <w:szCs w:val="32"/>
          <w:highlight w:val="none"/>
          <w:lang w:eastAsia="zh-CN" w:bidi="ar-SA"/>
        </w:rPr>
        <w:t>；</w:t>
      </w:r>
      <w:r>
        <w:rPr>
          <w:rFonts w:hint="eastAsia" w:ascii="方正仿宋_GBK" w:hAnsi="方正仿宋_GBK" w:eastAsia="方正仿宋_GBK" w:cs="方正仿宋_GBK"/>
          <w:b w:val="0"/>
          <w:bCs w:val="0"/>
          <w:sz w:val="32"/>
          <w:szCs w:val="32"/>
          <w:highlight w:val="none"/>
          <w:lang w:bidi="ar-SA"/>
        </w:rPr>
        <w:t>负责事发地</w:t>
      </w:r>
      <w:r>
        <w:rPr>
          <w:rFonts w:hint="eastAsia" w:ascii="方正仿宋_GBK" w:hAnsi="方正仿宋_GBK" w:eastAsia="方正仿宋_GBK" w:cs="方正仿宋_GBK"/>
          <w:b w:val="0"/>
          <w:bCs w:val="0"/>
          <w:sz w:val="32"/>
          <w:szCs w:val="32"/>
          <w:highlight w:val="none"/>
          <w:lang w:eastAsia="zh-CN" w:bidi="ar-SA"/>
        </w:rPr>
        <w:t>疫情防控工作</w:t>
      </w:r>
      <w:r>
        <w:rPr>
          <w:rFonts w:hint="eastAsia" w:ascii="方正仿宋_GBK" w:hAnsi="方正仿宋_GBK" w:eastAsia="方正仿宋_GBK" w:cs="方正仿宋_GBK"/>
          <w:b w:val="0"/>
          <w:bCs w:val="0"/>
          <w:sz w:val="32"/>
          <w:szCs w:val="32"/>
          <w:highlight w:val="none"/>
          <w:lang w:bidi="ar-SA"/>
        </w:rPr>
        <w:t>。</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z w:val="32"/>
          <w:szCs w:val="32"/>
          <w:highlight w:val="none"/>
          <w:lang w:bidi="ar-SA"/>
        </w:rPr>
        <w:t>自治区</w:t>
      </w:r>
      <w:r>
        <w:rPr>
          <w:rFonts w:hint="eastAsia" w:ascii="方正仿宋_GBK" w:hAnsi="方正仿宋_GBK" w:eastAsia="方正仿宋_GBK" w:cs="方正仿宋_GBK"/>
          <w:b w:val="0"/>
          <w:bCs w:val="0"/>
          <w:sz w:val="32"/>
          <w:szCs w:val="32"/>
          <w:highlight w:val="none"/>
          <w:lang w:eastAsia="zh-CN" w:bidi="ar-SA"/>
        </w:rPr>
        <w:t>应急厅</w:t>
      </w:r>
      <w:r>
        <w:rPr>
          <w:rFonts w:hint="eastAsia" w:ascii="方正仿宋_GBK" w:hAnsi="方正仿宋_GBK" w:eastAsia="方正仿宋_GBK" w:cs="方正仿宋_GBK"/>
          <w:b w:val="0"/>
          <w:bCs w:val="0"/>
          <w:sz w:val="32"/>
          <w:szCs w:val="32"/>
          <w:highlight w:val="none"/>
          <w:lang w:bidi="ar-SA"/>
        </w:rPr>
        <w:t>：承担指挥部办公室日常工作；负责组织协调有关部门做好事故抢险救援的各项工作；承担</w:t>
      </w:r>
      <w:r>
        <w:rPr>
          <w:rFonts w:hint="eastAsia" w:ascii="方正仿宋_GBK" w:hAnsi="方正仿宋_GBK" w:eastAsia="方正仿宋_GBK" w:cs="方正仿宋_GBK"/>
          <w:b w:val="0"/>
          <w:bCs w:val="0"/>
          <w:sz w:val="32"/>
          <w:szCs w:val="32"/>
          <w:highlight w:val="none"/>
          <w:lang w:eastAsia="zh-CN" w:bidi="ar-SA"/>
        </w:rPr>
        <w:t>冶金等</w:t>
      </w:r>
      <w:r>
        <w:rPr>
          <w:rFonts w:hint="eastAsia" w:ascii="方正仿宋_GBK" w:hAnsi="方正仿宋_GBK" w:eastAsia="方正仿宋_GBK" w:cs="方正仿宋_GBK"/>
          <w:b w:val="0"/>
          <w:bCs w:val="0"/>
          <w:sz w:val="32"/>
          <w:szCs w:val="32"/>
          <w:highlight w:val="none"/>
          <w:lang w:bidi="ar-SA"/>
        </w:rPr>
        <w:t>工贸行业事故信息的收集、分析、评估、审核和上传下达等工作；会同有关部门</w:t>
      </w:r>
      <w:r>
        <w:rPr>
          <w:rFonts w:hint="eastAsia" w:ascii="方正仿宋_GBK" w:hAnsi="方正仿宋_GBK" w:eastAsia="方正仿宋_GBK" w:cs="方正仿宋_GBK"/>
          <w:b w:val="0"/>
          <w:bCs w:val="0"/>
          <w:sz w:val="32"/>
          <w:szCs w:val="32"/>
          <w:highlight w:val="none"/>
          <w:lang w:eastAsia="zh-CN" w:bidi="ar-SA"/>
        </w:rPr>
        <w:t>单位</w:t>
      </w:r>
      <w:r>
        <w:rPr>
          <w:rFonts w:hint="eastAsia" w:ascii="方正仿宋_GBK" w:hAnsi="方正仿宋_GBK" w:eastAsia="方正仿宋_GBK" w:cs="方正仿宋_GBK"/>
          <w:b w:val="0"/>
          <w:bCs w:val="0"/>
          <w:sz w:val="32"/>
          <w:szCs w:val="32"/>
          <w:highlight w:val="none"/>
          <w:lang w:bidi="ar-SA"/>
        </w:rPr>
        <w:t>组织开展预案宣传、培训和演练，并根据实际情况，适时组织进行评估和修订。</w:t>
      </w:r>
    </w:p>
    <w:p>
      <w:pPr>
        <w:keepNext w:val="0"/>
        <w:keepLines w:val="0"/>
        <w:pageBreakBefore w:val="0"/>
        <w:widowControl w:val="0"/>
        <w:kinsoku/>
        <w:wordWrap/>
        <w:overflowPunct/>
        <w:topLinePunct/>
        <w:autoSpaceDE/>
        <w:autoSpaceDN/>
        <w:bidi w:val="0"/>
        <w:adjustRightInd w:val="0"/>
        <w:snapToGrid w:val="0"/>
        <w:spacing w:line="580" w:lineRule="exact"/>
        <w:ind w:firstLine="596" w:firstLineChars="200"/>
        <w:textAlignment w:val="auto"/>
        <w:rPr>
          <w:rFonts w:hint="eastAsia" w:ascii="方正仿宋_GBK" w:hAnsi="方正仿宋_GBK" w:eastAsia="方正仿宋_GBK" w:cs="方正仿宋_GBK"/>
          <w:b w:val="0"/>
          <w:bCs w:val="0"/>
          <w:spacing w:val="-11"/>
          <w:sz w:val="32"/>
          <w:szCs w:val="32"/>
          <w:highlight w:val="none"/>
          <w:lang w:bidi="ar-SA"/>
        </w:rPr>
      </w:pPr>
      <w:r>
        <w:rPr>
          <w:rFonts w:hint="eastAsia" w:ascii="方正仿宋_GBK" w:hAnsi="方正仿宋_GBK" w:eastAsia="方正仿宋_GBK" w:cs="方正仿宋_GBK"/>
          <w:b w:val="0"/>
          <w:bCs w:val="0"/>
          <w:spacing w:val="-11"/>
          <w:sz w:val="32"/>
          <w:szCs w:val="32"/>
          <w:highlight w:val="none"/>
          <w:lang w:bidi="ar-SA"/>
        </w:rPr>
        <w:t>自治区</w:t>
      </w:r>
      <w:r>
        <w:rPr>
          <w:rFonts w:hint="eastAsia" w:ascii="方正仿宋_GBK" w:hAnsi="方正仿宋_GBK" w:eastAsia="方正仿宋_GBK" w:cs="方正仿宋_GBK"/>
          <w:b w:val="0"/>
          <w:bCs w:val="0"/>
          <w:spacing w:val="-11"/>
          <w:sz w:val="32"/>
          <w:szCs w:val="32"/>
          <w:highlight w:val="none"/>
          <w:lang w:eastAsia="zh-CN" w:bidi="ar-SA"/>
        </w:rPr>
        <w:t>国资委</w:t>
      </w:r>
      <w:r>
        <w:rPr>
          <w:rFonts w:hint="eastAsia" w:ascii="方正仿宋_GBK" w:hAnsi="方正仿宋_GBK" w:eastAsia="方正仿宋_GBK" w:cs="方正仿宋_GBK"/>
          <w:b w:val="0"/>
          <w:bCs w:val="0"/>
          <w:spacing w:val="-11"/>
          <w:sz w:val="32"/>
          <w:szCs w:val="32"/>
          <w:highlight w:val="none"/>
          <w:lang w:bidi="ar-SA"/>
        </w:rPr>
        <w:t>：参与所监管企业生产安全事故的应急救援工作。</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z w:val="32"/>
          <w:szCs w:val="32"/>
          <w:highlight w:val="none"/>
          <w:lang w:bidi="ar-SA"/>
        </w:rPr>
        <w:t>自治区市场监管局：负责事故应急救援中特种设备的安全监督管理工作。</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spacing w:val="-11"/>
          <w:sz w:val="32"/>
          <w:szCs w:val="32"/>
          <w:highlight w:val="none"/>
          <w:lang w:bidi="ar-SA"/>
        </w:rPr>
      </w:pPr>
      <w:r>
        <w:rPr>
          <w:rFonts w:hint="eastAsia" w:ascii="方正仿宋_GBK" w:hAnsi="方正仿宋_GBK" w:eastAsia="方正仿宋_GBK" w:cs="方正仿宋_GBK"/>
          <w:b w:val="0"/>
          <w:bCs w:val="0"/>
          <w:sz w:val="32"/>
          <w:szCs w:val="32"/>
          <w:highlight w:val="none"/>
          <w:lang w:bidi="ar-SA"/>
        </w:rPr>
        <w:t>内蒙古消防救援总队：参加事故现场灭火和</w:t>
      </w:r>
      <w:r>
        <w:rPr>
          <w:rFonts w:hint="eastAsia" w:ascii="方正仿宋_GBK" w:hAnsi="方正仿宋_GBK" w:eastAsia="方正仿宋_GBK" w:cs="方正仿宋_GBK"/>
          <w:b w:val="0"/>
          <w:bCs w:val="0"/>
          <w:spacing w:val="6"/>
          <w:sz w:val="32"/>
          <w:szCs w:val="32"/>
          <w:highlight w:val="none"/>
          <w:lang w:bidi="ar-SA"/>
        </w:rPr>
        <w:t>抢险救援工作。</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z w:val="32"/>
          <w:szCs w:val="32"/>
          <w:highlight w:val="none"/>
          <w:lang w:bidi="ar-SA"/>
        </w:rPr>
        <w:t>内蒙古气象局：负责为事故应急救援提供气象监测、气象预报保障、发布气象风险预警。</w:t>
      </w:r>
    </w:p>
    <w:p>
      <w:pPr>
        <w:keepNext w:val="0"/>
        <w:keepLines w:val="0"/>
        <w:pageBreakBefore w:val="0"/>
        <w:widowControl w:val="0"/>
        <w:kinsoku/>
        <w:wordWrap/>
        <w:overflowPunct/>
        <w:topLinePunct/>
        <w:autoSpaceDE/>
        <w:autoSpaceDN/>
        <w:bidi w:val="0"/>
        <w:adjustRightInd w:val="0"/>
        <w:snapToGrid w:val="0"/>
        <w:spacing w:line="580" w:lineRule="exact"/>
        <w:ind w:firstLine="616" w:firstLineChars="200"/>
        <w:textAlignment w:val="auto"/>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pacing w:val="-6"/>
          <w:sz w:val="32"/>
          <w:szCs w:val="32"/>
          <w:highlight w:val="none"/>
          <w:lang w:bidi="ar-SA"/>
        </w:rPr>
        <w:t>内蒙古通信管理局：负责为事故应急处置提供应急通信保障。</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z w:val="32"/>
          <w:szCs w:val="32"/>
          <w:highlight w:val="none"/>
          <w:lang w:bidi="ar-SA"/>
        </w:rPr>
        <w:t>武警内蒙古总队：负责组织协调武警部队参加抢险救援工作，负责现场及周边治安、警戒。</w:t>
      </w:r>
    </w:p>
    <w:p>
      <w:pPr>
        <w:keepNext w:val="0"/>
        <w:keepLines w:val="0"/>
        <w:pageBreakBefore w:val="0"/>
        <w:widowControl w:val="0"/>
        <w:kinsoku/>
        <w:wordWrap/>
        <w:overflowPunct/>
        <w:topLinePunct/>
        <w:autoSpaceDE/>
        <w:autoSpaceDN/>
        <w:bidi w:val="0"/>
        <w:adjustRightInd w:val="0"/>
        <w:snapToGrid w:val="0"/>
        <w:spacing w:line="580" w:lineRule="exact"/>
        <w:ind w:firstLine="596" w:firstLineChars="200"/>
        <w:textAlignment w:val="auto"/>
        <w:rPr>
          <w:rFonts w:hint="eastAsia" w:ascii="方正仿宋_GBK" w:hAnsi="方正仿宋_GBK" w:eastAsia="方正仿宋_GBK" w:cs="方正仿宋_GBK"/>
          <w:b w:val="0"/>
          <w:bCs w:val="0"/>
          <w:sz w:val="32"/>
          <w:szCs w:val="32"/>
          <w:highlight w:val="none"/>
          <w:lang w:eastAsia="zh-CN" w:bidi="ar-SA"/>
        </w:rPr>
      </w:pPr>
      <w:r>
        <w:rPr>
          <w:rFonts w:hint="eastAsia" w:ascii="方正仿宋_GBK" w:hAnsi="方正仿宋_GBK" w:eastAsia="方正仿宋_GBK" w:cs="方正仿宋_GBK"/>
          <w:b w:val="0"/>
          <w:bCs w:val="0"/>
          <w:spacing w:val="-11"/>
          <w:sz w:val="32"/>
          <w:szCs w:val="32"/>
          <w:highlight w:val="none"/>
          <w:lang w:eastAsia="zh-CN" w:bidi="ar-SA"/>
        </w:rPr>
        <w:t>内蒙古烟草专卖局：</w:t>
      </w:r>
      <w:r>
        <w:rPr>
          <w:rFonts w:hint="eastAsia" w:ascii="方正仿宋_GBK" w:hAnsi="方正仿宋_GBK" w:eastAsia="方正仿宋_GBK" w:cs="方正仿宋_GBK"/>
          <w:b w:val="0"/>
          <w:bCs w:val="0"/>
          <w:sz w:val="32"/>
          <w:szCs w:val="32"/>
          <w:highlight w:val="none"/>
          <w:lang w:eastAsia="zh-CN" w:bidi="ar-SA"/>
        </w:rPr>
        <w:t>负责烟叶基础设施建设、烟叶收购调拨经营、卷烟营销网络建设和物流配送中心项目建设过程的应急处置工作，参与相关企业生产安全事故抢险救援。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82016" w:usb3="00000000" w:csb0="00040001"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363879"/>
    <w:rsid w:val="7A3638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Body Text First Indent"/>
    <w:next w:val="4"/>
    <w:uiPriority w:val="0"/>
    <w:pPr>
      <w:widowControl w:val="0"/>
      <w:spacing w:after="120"/>
      <w:ind w:firstLine="100" w:firstLineChars="100"/>
      <w:jc w:val="both"/>
    </w:pPr>
    <w:rPr>
      <w:rFonts w:ascii="Calibri" w:hAnsi="Calibri" w:eastAsia="宋体" w:cs="Arial"/>
      <w:kern w:val="2"/>
      <w:sz w:val="21"/>
      <w:szCs w:val="24"/>
      <w:lang w:val="en-US" w:eastAsia="zh-CN" w:bidi="ar-SA"/>
    </w:rPr>
  </w:style>
  <w:style w:type="paragraph" w:customStyle="1" w:styleId="4">
    <w:name w:val="一级标题"/>
    <w:uiPriority w:val="0"/>
    <w:pPr>
      <w:widowControl w:val="0"/>
      <w:overflowPunct w:val="0"/>
      <w:snapToGrid w:val="0"/>
      <w:spacing w:line="600" w:lineRule="exact"/>
      <w:ind w:firstLine="200" w:firstLineChars="200"/>
      <w:jc w:val="both"/>
    </w:pPr>
    <w:rPr>
      <w:rFonts w:ascii="黑体" w:hAnsi="宋体" w:eastAsia="黑体" w:cs="黑体"/>
      <w:kern w:val="2"/>
      <w:sz w:val="32"/>
      <w:szCs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2023-02-07T07:13:00Z</dcterms:created>
  <dc:creator>zwfw</dc:creator>
  <cp:lastModifiedBy>zwfw</cp:lastModifiedBy>
  <dcterms:modified xsi:type="dcterms:W3CDTF">2023-02-07T07:14:29Z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