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overflowPunct/>
        <w:topLinePunct/>
        <w:autoSpaceDE/>
        <w:autoSpaceDN/>
        <w:bidi w:val="0"/>
        <w:spacing w:before="0" w:beforeAutospacing="0" w:after="0" w:afterAutospacing="0" w:line="580" w:lineRule="exact"/>
        <w:ind w:firstLine="0" w:firstLineChars="0"/>
        <w:jc w:val="both"/>
        <w:textAlignment w:val="auto"/>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附件1</w:t>
      </w:r>
    </w:p>
    <w:p>
      <w:pPr>
        <w:pStyle w:val="2"/>
        <w:keepNext w:val="0"/>
        <w:keepLines w:val="0"/>
        <w:pageBreakBefore w:val="0"/>
        <w:widowControl w:val="0"/>
        <w:kinsoku/>
        <w:overflowPunct/>
        <w:topLinePunct/>
        <w:autoSpaceDE/>
        <w:autoSpaceDN/>
        <w:bidi w:val="0"/>
        <w:spacing w:before="0" w:beforeAutospacing="0" w:after="0" w:afterAutospacing="0" w:line="580" w:lineRule="exact"/>
        <w:ind w:firstLine="0" w:firstLineChars="0"/>
        <w:jc w:val="center"/>
        <w:textAlignment w:val="auto"/>
        <w:rPr>
          <w:rFonts w:hint="eastAsia" w:ascii="方正仿宋_GBK" w:hAnsi="方正仿宋_GBK" w:eastAsia="方正仿宋_GBK" w:cs="方正仿宋_GBK"/>
          <w:b w:val="0"/>
          <w:bCs w:val="0"/>
          <w:color w:val="auto"/>
          <w:kern w:val="2"/>
          <w:sz w:val="32"/>
          <w:szCs w:val="32"/>
        </w:rPr>
      </w:pPr>
    </w:p>
    <w:p>
      <w:pPr>
        <w:keepNext w:val="0"/>
        <w:keepLines w:val="0"/>
        <w:pageBreakBefore w:val="0"/>
        <w:widowControl w:val="0"/>
        <w:kinsoku/>
        <w:overflowPunct/>
        <w:topLinePunct/>
        <w:autoSpaceDE/>
        <w:autoSpaceDN/>
        <w:bidi w:val="0"/>
        <w:spacing w:before="0" w:beforeAutospacing="0" w:after="0" w:afterAutospacing="0" w:line="58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bookmarkStart w:id="0" w:name="_GoBack"/>
      <w:r>
        <w:rPr>
          <w:rFonts w:hint="eastAsia" w:ascii="方正小标宋简体" w:hAnsi="方正小标宋简体" w:eastAsia="方正小标宋简体" w:cs="方正小标宋简体"/>
          <w:b w:val="0"/>
          <w:bCs w:val="0"/>
          <w:color w:val="auto"/>
          <w:sz w:val="44"/>
          <w:szCs w:val="44"/>
          <w:lang w:val="en-US" w:eastAsia="zh-CN"/>
        </w:rPr>
        <w:t>内蒙古自治区煤矿事故应急救援指挥部</w:t>
      </w:r>
    </w:p>
    <w:p>
      <w:pPr>
        <w:keepNext w:val="0"/>
        <w:keepLines w:val="0"/>
        <w:pageBreakBefore w:val="0"/>
        <w:widowControl w:val="0"/>
        <w:kinsoku/>
        <w:overflowPunct/>
        <w:topLinePunct/>
        <w:autoSpaceDE/>
        <w:autoSpaceDN/>
        <w:bidi w:val="0"/>
        <w:spacing w:before="0" w:beforeAutospacing="0" w:after="0" w:afterAutospacing="0" w:line="580" w:lineRule="exact"/>
        <w:jc w:val="center"/>
        <w:textAlignment w:val="auto"/>
        <w:rPr>
          <w:rFonts w:hint="eastAsia" w:ascii="方正小标宋简体" w:hAnsi="方正小标宋简体" w:eastAsia="方正小标宋简体" w:cs="方正小标宋简体"/>
          <w:b w:val="0"/>
          <w:bCs w:val="0"/>
          <w:color w:val="auto"/>
          <w:kern w:val="2"/>
          <w:sz w:val="44"/>
          <w:szCs w:val="44"/>
        </w:rPr>
      </w:pPr>
      <w:r>
        <w:rPr>
          <w:rFonts w:hint="eastAsia" w:ascii="方正小标宋简体" w:hAnsi="方正小标宋简体" w:eastAsia="方正小标宋简体" w:cs="方正小标宋简体"/>
          <w:b w:val="0"/>
          <w:bCs w:val="0"/>
          <w:color w:val="auto"/>
          <w:spacing w:val="34"/>
          <w:sz w:val="44"/>
          <w:szCs w:val="44"/>
          <w:lang w:val="en-US" w:eastAsia="zh-CN"/>
        </w:rPr>
        <w:t>各成员单位工作职责</w:t>
      </w:r>
    </w:p>
    <w:bookmarkEnd w:id="0"/>
    <w:p>
      <w:pPr>
        <w:pStyle w:val="2"/>
        <w:keepNext w:val="0"/>
        <w:keepLines w:val="0"/>
        <w:pageBreakBefore w:val="0"/>
        <w:widowControl w:val="0"/>
        <w:kinsoku/>
        <w:overflowPunct/>
        <w:topLinePunct/>
        <w:autoSpaceDE/>
        <w:autoSpaceDN/>
        <w:bidi w:val="0"/>
        <w:spacing w:before="0" w:beforeAutospacing="0" w:after="0" w:afterAutospacing="0" w:line="580" w:lineRule="exact"/>
        <w:ind w:firstLine="640" w:firstLineChars="200"/>
        <w:jc w:val="center"/>
        <w:textAlignment w:val="auto"/>
        <w:rPr>
          <w:rFonts w:hint="eastAsia" w:ascii="方正仿宋_GBK" w:hAnsi="方正仿宋_GBK" w:eastAsia="方正仿宋_GBK" w:cs="方正仿宋_GBK"/>
          <w:b w:val="0"/>
          <w:bCs w:val="0"/>
          <w:color w:val="auto"/>
          <w:sz w:val="32"/>
          <w:szCs w:val="32"/>
        </w:rPr>
      </w:pPr>
    </w:p>
    <w:p>
      <w:pPr>
        <w:pStyle w:val="3"/>
        <w:keepNext w:val="0"/>
        <w:keepLines w:val="0"/>
        <w:pageBreakBefore w:val="0"/>
        <w:widowControl w:val="0"/>
        <w:kinsoku/>
        <w:wordWrap/>
        <w:overflowPunct/>
        <w:topLinePunct/>
        <w:autoSpaceDE/>
        <w:autoSpaceDN/>
        <w:bidi w:val="0"/>
        <w:adjustRightInd/>
        <w:snapToGrid/>
        <w:spacing w:beforeAutospacing="0" w:afterAutospacing="0" w:line="58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自治区党委宣传部：</w:t>
      </w:r>
      <w:r>
        <w:rPr>
          <w:rFonts w:hint="eastAsia" w:ascii="方正仿宋_GBK" w:hAnsi="方正仿宋_GBK" w:eastAsia="方正仿宋_GBK" w:cs="方正仿宋_GBK"/>
          <w:b w:val="0"/>
          <w:bCs w:val="0"/>
          <w:color w:val="auto"/>
          <w:sz w:val="32"/>
          <w:szCs w:val="32"/>
          <w:lang w:val="en-US" w:eastAsia="zh-CN"/>
        </w:rPr>
        <w:t>会同自治区能源局等部门单位做好煤矿事故信息发布，必要时组织召开新闻发布会，及时解疑释惑、澄清事实；负责组织媒体做好舆论引导工作。</w:t>
      </w:r>
    </w:p>
    <w:p>
      <w:pPr>
        <w:keepNext w:val="0"/>
        <w:keepLines w:val="0"/>
        <w:pageBreakBefore w:val="0"/>
        <w:widowControl w:val="0"/>
        <w:kinsoku/>
        <w:wordWrap/>
        <w:overflowPunct/>
        <w:topLinePunct/>
        <w:autoSpaceDE/>
        <w:autoSpaceDN/>
        <w:bidi w:val="0"/>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自治区党委网信办：负责煤矿事故的舆情监控、舆情引导、信息管控等工作；配合做好媒体报道等工作。</w:t>
      </w:r>
    </w:p>
    <w:p>
      <w:pPr>
        <w:keepNext w:val="0"/>
        <w:keepLines w:val="0"/>
        <w:pageBreakBefore w:val="0"/>
        <w:widowControl w:val="0"/>
        <w:kinsoku/>
        <w:wordWrap/>
        <w:overflowPunct/>
        <w:topLinePunct/>
        <w:autoSpaceDE/>
        <w:autoSpaceDN/>
        <w:bidi w:val="0"/>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自治区应急厅：负责统筹指导全区煤矿事故应急救援能力建设；参与全区重大以上煤矿事故应急救援；组织协调相关应急救援队伍参与煤矿特别重大、重大事故应急救援；会同事故发生地人民政府做好受灾人员或受威胁人员的转移和临时安置工作。</w:t>
      </w:r>
    </w:p>
    <w:p>
      <w:pPr>
        <w:keepNext w:val="0"/>
        <w:keepLines w:val="0"/>
        <w:pageBreakBefore w:val="0"/>
        <w:widowControl w:val="0"/>
        <w:kinsoku/>
        <w:wordWrap/>
        <w:overflowPunct/>
        <w:topLinePunct/>
        <w:autoSpaceDE/>
        <w:autoSpaceDN/>
        <w:bidi w:val="0"/>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自治区能源局：承担自治区指挥部办公室工作；牵头负责全区煤矿事故应急救援能力建设；组织指导配合重大以上煤矿事故应急救援；承担应急预案的编制、修订、演练等工作；督促煤矿企业落实安全生产主体责任，强化风险管控和隐患排查，参与煤矿重大以上事故的调查处理；配合做好煤矿事故信息发布工作；完成自治区指挥部交办的其他工作。</w:t>
      </w:r>
    </w:p>
    <w:p>
      <w:pPr>
        <w:keepNext w:val="0"/>
        <w:keepLines w:val="0"/>
        <w:pageBreakBefore w:val="0"/>
        <w:widowControl w:val="0"/>
        <w:kinsoku/>
        <w:wordWrap/>
        <w:overflowPunct/>
        <w:topLinePunct/>
        <w:autoSpaceDE/>
        <w:autoSpaceDN/>
        <w:bidi w:val="0"/>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国家矿山安全监察局内蒙古局：</w:t>
      </w:r>
      <w:r>
        <w:rPr>
          <w:rFonts w:hint="eastAsia" w:ascii="方正仿宋_GBK" w:hAnsi="方正仿宋_GBK" w:eastAsia="方正仿宋_GBK" w:cs="方正仿宋_GBK"/>
          <w:b w:val="0"/>
          <w:bCs w:val="0"/>
          <w:color w:val="auto"/>
          <w:sz w:val="32"/>
          <w:szCs w:val="32"/>
          <w:lang w:val="en-US" w:eastAsia="zh-CN"/>
        </w:rPr>
        <w:t>配合做好自治区指挥部办公室工作；协助指导全区煤矿事故应急救援能力建设；协助、指导、参与煤矿事故应急救援工作；组织煤矿重大及以下事故调查；负责提供区内外各类应急救援资源信息；完成自治区指挥部交办的其他工作。</w:t>
      </w:r>
    </w:p>
    <w:p>
      <w:pPr>
        <w:keepNext w:val="0"/>
        <w:keepLines w:val="0"/>
        <w:pageBreakBefore w:val="0"/>
        <w:widowControl w:val="0"/>
        <w:kinsoku/>
        <w:wordWrap/>
        <w:overflowPunct/>
        <w:topLinePunct/>
        <w:autoSpaceDE/>
        <w:autoSpaceDN/>
        <w:bidi w:val="0"/>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自治区公安厅：负责组织、指导煤矿事故发生地做好道路交通管制、人员疏散、治安和社会稳定工作；配合做好煤矿事故善后工作；参与煤矿重大以上事故的调查处理。</w:t>
      </w:r>
    </w:p>
    <w:p>
      <w:pPr>
        <w:keepNext w:val="0"/>
        <w:keepLines w:val="0"/>
        <w:pageBreakBefore w:val="0"/>
        <w:widowControl w:val="0"/>
        <w:kinsoku/>
        <w:wordWrap/>
        <w:overflowPunct/>
        <w:topLinePunct/>
        <w:autoSpaceDE/>
        <w:autoSpaceDN/>
        <w:bidi w:val="0"/>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bidi="ar-SA"/>
        </w:rPr>
        <w:t>自治区民政厅：负责</w:t>
      </w:r>
      <w:r>
        <w:rPr>
          <w:rFonts w:hint="eastAsia" w:ascii="方正仿宋_GBK" w:hAnsi="方正仿宋_GBK" w:eastAsia="方正仿宋_GBK" w:cs="方正仿宋_GBK"/>
          <w:b w:val="0"/>
          <w:bCs w:val="0"/>
          <w:color w:val="auto"/>
          <w:sz w:val="32"/>
          <w:szCs w:val="32"/>
          <w:lang w:val="en-US" w:eastAsia="zh-CN"/>
        </w:rPr>
        <w:t>指导煤矿事故发生地民政部门做好受灾群众基本生活救助，将符合条件的受灾困难群众纳入救助范围，配合相关部门单位指导事故发生地做好遇难人员处置等。</w:t>
      </w:r>
    </w:p>
    <w:p>
      <w:pPr>
        <w:keepNext w:val="0"/>
        <w:keepLines w:val="0"/>
        <w:pageBreakBefore w:val="0"/>
        <w:widowControl w:val="0"/>
        <w:kinsoku/>
        <w:wordWrap/>
        <w:overflowPunct/>
        <w:topLinePunct/>
        <w:autoSpaceDE/>
        <w:autoSpaceDN/>
        <w:bidi w:val="0"/>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bidi="ar-SA"/>
        </w:rPr>
        <w:t>自治区财政厅：</w:t>
      </w:r>
      <w:r>
        <w:rPr>
          <w:rFonts w:hint="eastAsia" w:ascii="方正仿宋_GBK" w:hAnsi="方正仿宋_GBK" w:eastAsia="方正仿宋_GBK" w:cs="方正仿宋_GBK"/>
          <w:b w:val="0"/>
          <w:bCs w:val="0"/>
          <w:color w:val="auto"/>
          <w:sz w:val="32"/>
          <w:szCs w:val="32"/>
          <w:lang w:val="en-US" w:eastAsia="zh-CN"/>
        </w:rPr>
        <w:t>负责协调落实应急救援、救助资金，对煤矿事故应急救援提供必要的资金保障。</w:t>
      </w:r>
    </w:p>
    <w:p>
      <w:pPr>
        <w:keepNext w:val="0"/>
        <w:keepLines w:val="0"/>
        <w:pageBreakBefore w:val="0"/>
        <w:widowControl w:val="0"/>
        <w:kinsoku/>
        <w:wordWrap/>
        <w:overflowPunct/>
        <w:topLinePunct/>
        <w:autoSpaceDE/>
        <w:autoSpaceDN/>
        <w:bidi w:val="0"/>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自治区自然资源厅：负责提供自治区自然资源厅存有的煤矿事故区域测绘地理信息数据、地图资料和基础测绘成果，提供卫星综合定位基准服务，开展应急测绘服务；因泥石流、山体滑坡等地质灾害引发煤矿事故的，会同有关部门尽快查明地质灾害发生原因、影响范围等情况，提出应急治理措施，减轻和控制地质灾害灾情。</w:t>
      </w:r>
    </w:p>
    <w:p>
      <w:pPr>
        <w:keepNext w:val="0"/>
        <w:keepLines w:val="0"/>
        <w:pageBreakBefore w:val="0"/>
        <w:widowControl w:val="0"/>
        <w:kinsoku/>
        <w:wordWrap/>
        <w:overflowPunct/>
        <w:topLinePunct/>
        <w:autoSpaceDE/>
        <w:autoSpaceDN/>
        <w:bidi w:val="0"/>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自治区交通运输厅：负责组织、协调应急救援人员和物资的运输保障。</w:t>
      </w:r>
    </w:p>
    <w:p>
      <w:pPr>
        <w:keepNext w:val="0"/>
        <w:keepLines w:val="0"/>
        <w:pageBreakBefore w:val="0"/>
        <w:widowControl w:val="0"/>
        <w:kinsoku/>
        <w:wordWrap/>
        <w:overflowPunct/>
        <w:topLinePunct/>
        <w:autoSpaceDE/>
        <w:autoSpaceDN/>
        <w:bidi w:val="0"/>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自治区水利厅：负责组织协调煤矿矿区附近水利设施排险除险工作，及时发布山洪灾害信息。</w:t>
      </w:r>
    </w:p>
    <w:p>
      <w:pPr>
        <w:keepNext w:val="0"/>
        <w:keepLines w:val="0"/>
        <w:pageBreakBefore w:val="0"/>
        <w:widowControl w:val="0"/>
        <w:kinsoku/>
        <w:wordWrap/>
        <w:overflowPunct/>
        <w:topLinePunct/>
        <w:autoSpaceDE/>
        <w:autoSpaceDN/>
        <w:bidi w:val="0"/>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自治区卫生健康委：负责组织协调医疗卫生救援、疾病预防和卫生监督工作，并为地方医疗卫生机构提供技术支持。</w:t>
      </w:r>
    </w:p>
    <w:p>
      <w:pPr>
        <w:keepNext w:val="0"/>
        <w:keepLines w:val="0"/>
        <w:pageBreakBefore w:val="0"/>
        <w:widowControl w:val="0"/>
        <w:kinsoku/>
        <w:wordWrap/>
        <w:overflowPunct/>
        <w:topLinePunct/>
        <w:autoSpaceDE/>
        <w:autoSpaceDN/>
        <w:bidi w:val="0"/>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内蒙古气象局：负责天气监测、预测、预报，及时提供气象信息服务；配合开展因气象灾害引发的煤矿事故灾害调查、评估及气象分析等工作。</w:t>
      </w:r>
    </w:p>
    <w:p>
      <w:pPr>
        <w:keepNext w:val="0"/>
        <w:keepLines w:val="0"/>
        <w:pageBreakBefore w:val="0"/>
        <w:widowControl w:val="0"/>
        <w:kinsoku/>
        <w:wordWrap/>
        <w:overflowPunct/>
        <w:topLinePunct/>
        <w:autoSpaceDE/>
        <w:autoSpaceDN/>
        <w:bidi w:val="0"/>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内蒙古地震局：负责提供煤矿矿区范围内地震、矿震监测和地震活动趋势研判意见，及时发布预警信息。</w:t>
      </w:r>
    </w:p>
    <w:p>
      <w:pPr>
        <w:keepNext w:val="0"/>
        <w:keepLines w:val="0"/>
        <w:pageBreakBefore w:val="0"/>
        <w:widowControl w:val="0"/>
        <w:kinsoku/>
        <w:wordWrap/>
        <w:overflowPunct/>
        <w:topLinePunct/>
        <w:autoSpaceDE/>
        <w:autoSpaceDN/>
        <w:bidi w:val="0"/>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内蒙古通信管理局：保障应急情况下公网通讯系统设施、设备完好，保证煤矿事故应急救援期间通讯畅通。</w:t>
      </w:r>
    </w:p>
    <w:p>
      <w:pPr>
        <w:keepNext w:val="0"/>
        <w:keepLines w:val="0"/>
        <w:pageBreakBefore w:val="0"/>
        <w:widowControl w:val="0"/>
        <w:kinsoku/>
        <w:wordWrap/>
        <w:overflowPunct/>
        <w:topLinePunct/>
        <w:autoSpaceDE/>
        <w:autoSpaceDN/>
        <w:bidi w:val="0"/>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内蒙古消防救援总队：根据救援需要参与煤矿事故应急救援工作。</w:t>
      </w:r>
    </w:p>
    <w:p>
      <w:pPr>
        <w:keepNext w:val="0"/>
        <w:keepLines w:val="0"/>
        <w:pageBreakBefore w:val="0"/>
        <w:widowControl w:val="0"/>
        <w:kinsoku/>
        <w:wordWrap/>
        <w:overflowPunct/>
        <w:topLinePunct/>
        <w:autoSpaceDE/>
        <w:autoSpaceDN/>
        <w:bidi w:val="0"/>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内蒙古电力（集团）公司、国网蒙东电力公司：保障煤矿事故应急救援所需的电力供应。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D00B4"/>
    <w:rsid w:val="0E5D0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uppressAutoHyphens/>
      <w:bidi w:val="0"/>
      <w:spacing w:before="340" w:after="330" w:line="576" w:lineRule="auto"/>
      <w:outlineLvl w:val="0"/>
    </w:pPr>
    <w:rPr>
      <w:rFonts w:ascii="Calibri" w:hAnsi="Calibri" w:eastAsia="宋体" w:cs="Times New Roman"/>
      <w:b/>
      <w:bCs/>
      <w:color w:val="auto"/>
      <w:kern w:val="44"/>
      <w:sz w:val="44"/>
      <w:szCs w:val="44"/>
      <w:lang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next w:val="1"/>
    <w:qFormat/>
    <w:uiPriority w:val="99"/>
    <w:pPr>
      <w:spacing w:beforeAutospacing="1" w:afterAutospacing="1"/>
      <w:jc w:val="left"/>
    </w:pPr>
    <w:rPr>
      <w:rFonts w:ascii="Calibri" w:hAnsi="Calibri" w:eastAsia="宋体" w:cs="Times New Roman"/>
      <w:kern w:val="0"/>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2023-02-21T09:02:00Z</dcterms:created>
  <dc:creator>zwfw</dc:creator>
  <cp:lastModifiedBy>zwfw</cp:lastModifiedBy>
  <dcterms:modified xsi:type="dcterms:W3CDTF">2023-02-21T09:05:04Z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