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rPr>
          <w:rFonts w:ascii="黑体" w:eastAsia="黑体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Ansi="方正小标宋简体" w:eastAsia="方正小标宋简体"/>
          <w:w w:val="100"/>
          <w:sz w:val="44"/>
          <w:szCs w:val="44"/>
        </w:rPr>
      </w:pPr>
      <w:bookmarkStart w:id="0" w:name="_GoBack"/>
      <w:r>
        <w:rPr>
          <w:rFonts w:eastAsia="方正小标宋简体"/>
          <w:w w:val="100"/>
          <w:sz w:val="44"/>
          <w:szCs w:val="44"/>
        </w:rPr>
        <w:t>内蒙古自治区人民政府关于免征</w:t>
      </w:r>
      <w:r>
        <w:rPr>
          <w:rFonts w:hint="eastAsia" w:eastAsia="方正小标宋简体"/>
          <w:w w:val="100"/>
          <w:sz w:val="44"/>
          <w:szCs w:val="44"/>
        </w:rPr>
        <w:t>包头</w:t>
      </w:r>
      <w:r>
        <w:rPr>
          <w:rFonts w:hAnsi="方正小标宋简体" w:eastAsia="方正小标宋简体"/>
          <w:w w:val="100"/>
          <w:sz w:val="44"/>
          <w:szCs w:val="44"/>
        </w:rPr>
        <w:t>市受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Ansi="方正小标宋简体" w:eastAsia="方正小标宋简体"/>
          <w:w w:val="100"/>
          <w:sz w:val="44"/>
          <w:szCs w:val="44"/>
        </w:rPr>
      </w:pPr>
      <w:r>
        <w:rPr>
          <w:rFonts w:hAnsi="方正小标宋简体" w:eastAsia="方正小标宋简体"/>
          <w:w w:val="100"/>
          <w:sz w:val="44"/>
          <w:szCs w:val="44"/>
        </w:rPr>
        <w:t>新冠肺炎疫情影响企业房产税的批复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Ansi="方正小标宋简体" w:eastAsia="方正小标宋简体"/>
          <w:w w:val="100"/>
          <w:sz w:val="44"/>
          <w:szCs w:val="44"/>
        </w:rPr>
      </w:pPr>
    </w:p>
    <w:p>
      <w:pPr>
        <w:jc w:val="center"/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eastAsia="仿宋_GB2312"/>
          <w:sz w:val="32"/>
          <w:szCs w:val="32"/>
        </w:rPr>
        <w:t>内政字〔</w:t>
      </w:r>
      <w:r>
        <w:rPr>
          <w:rFonts w:ascii="仿宋_GB2312" w:eastAsia="仿宋_GB2312"/>
          <w:sz w:val="32"/>
          <w:szCs w:val="32"/>
        </w:rPr>
        <w:t>20</w:t>
      </w: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2"/>
        </w:rPr>
        <w:t>〕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23</w:t>
      </w:r>
      <w:r>
        <w:rPr>
          <w:rFonts w:hint="eastAsia" w:ascii="仿宋_GB2312" w:eastAsia="仿宋_GB2312"/>
          <w:sz w:val="32"/>
          <w:szCs w:val="32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Ansi="方正小标宋简体" w:eastAsia="方正小标宋简体"/>
          <w:w w:val="10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包头市人民政府：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</w:t>
      </w:r>
      <w:r>
        <w:rPr>
          <w:rFonts w:ascii="仿宋_GB2312" w:eastAsia="仿宋_GB2312"/>
          <w:sz w:val="32"/>
          <w:szCs w:val="32"/>
          <w:lang w:val="en"/>
        </w:rPr>
        <w:t>你市《</w:t>
      </w:r>
      <w:r>
        <w:rPr>
          <w:rFonts w:hint="eastAsia" w:ascii="仿宋_GB2312" w:eastAsia="仿宋_GB2312"/>
          <w:sz w:val="32"/>
          <w:szCs w:val="32"/>
        </w:rPr>
        <w:t>关于对疫情期间符合房产税减免条件的企业进行减免的请示》</w:t>
      </w:r>
      <w:r>
        <w:rPr>
          <w:rFonts w:ascii="仿宋_GB2312" w:eastAsia="仿宋_GB2312"/>
          <w:sz w:val="32"/>
          <w:szCs w:val="32"/>
        </w:rPr>
        <w:t>（</w:t>
      </w:r>
      <w:r>
        <w:rPr>
          <w:rFonts w:hint="eastAsia" w:ascii="仿宋_GB2312" w:eastAsia="仿宋_GB2312"/>
          <w:sz w:val="32"/>
          <w:szCs w:val="32"/>
        </w:rPr>
        <w:t>包府报〔2023〕25号</w:t>
      </w:r>
      <w:r>
        <w:rPr>
          <w:rFonts w:ascii="仿宋_GB2312" w:eastAsia="仿宋_GB2312"/>
          <w:sz w:val="32"/>
          <w:szCs w:val="32"/>
        </w:rPr>
        <w:t>）</w:t>
      </w:r>
      <w:r>
        <w:rPr>
          <w:rFonts w:hint="eastAsia" w:ascii="仿宋_GB2312" w:eastAsia="仿宋_GB2312"/>
          <w:sz w:val="32"/>
          <w:szCs w:val="32"/>
        </w:rPr>
        <w:t>收悉。现批复如下：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0" w:firstLineChars="200"/>
        <w:textAlignment w:val="auto"/>
        <w:rPr>
          <w:rFonts w:ascii="仿宋_GB2312" w:eastAsia="仿宋_GB2312"/>
          <w:spacing w:val="-6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一、</w:t>
      </w:r>
      <w:r>
        <w:rPr>
          <w:rFonts w:hint="eastAsia" w:ascii="仿宋_GB2312" w:eastAsia="仿宋_GB2312"/>
          <w:spacing w:val="-6"/>
          <w:sz w:val="32"/>
          <w:szCs w:val="32"/>
        </w:rPr>
        <w:t>同意免征</w:t>
      </w:r>
      <w:r>
        <w:rPr>
          <w:rFonts w:hint="eastAsia" w:ascii="仿宋_GB2312" w:eastAsia="仿宋_GB2312"/>
          <w:sz w:val="32"/>
          <w:szCs w:val="32"/>
        </w:rPr>
        <w:t>包头九原万达广场投资有限公司等6户企业2022年1月至12月房产税合计9134473.07元</w:t>
      </w:r>
      <w:r>
        <w:rPr>
          <w:rFonts w:hint="eastAsia" w:ascii="仿宋_GB2312" w:eastAsia="仿宋_GB2312"/>
          <w:spacing w:val="-6"/>
          <w:sz w:val="32"/>
          <w:szCs w:val="32"/>
        </w:rPr>
        <w:t>。具体免税企业名称、免税金额及免税期限见附件。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二、在具体执行中，如免征房产税金额与</w:t>
      </w:r>
      <w:r>
        <w:rPr>
          <w:rFonts w:hint="eastAsia" w:ascii="仿宋_GB2312" w:eastAsia="仿宋_GB2312"/>
          <w:strike w:val="0"/>
          <w:dstrike w:val="0"/>
          <w:sz w:val="32"/>
          <w:szCs w:val="32"/>
        </w:rPr>
        <w:t>附件所列</w:t>
      </w:r>
      <w:r>
        <w:rPr>
          <w:rFonts w:hint="eastAsia" w:ascii="仿宋_GB2312" w:eastAsia="仿宋_GB2312"/>
          <w:sz w:val="32"/>
          <w:szCs w:val="32"/>
        </w:rPr>
        <w:t>免征金额有差异，以主管税务机关核实金额为准。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三、按照本批复免征的房产税，在批复下达前已经征收入库的，可抵减以后纳税期应纳房产税或办理退库。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textAlignment w:val="auto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1598" w:leftChars="304" w:hanging="960" w:hangingChars="300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附件：包头市受新冠肺炎疫情影响企业房产税免税金额和免</w:t>
      </w:r>
    </w:p>
    <w:p>
      <w:pPr>
        <w:keepNext w:val="0"/>
        <w:keepLines w:val="0"/>
        <w:pageBreakBefore w:val="0"/>
        <w:widowControl w:val="0"/>
        <w:numPr>
          <w:ins w:id="0" w:author="印刷厂" w:date="2023-03-10T17:09:00Z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1600" w:firstLineChars="5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税期限汇总表</w:t>
      </w:r>
    </w:p>
    <w:p>
      <w:pPr>
        <w:spacing w:line="520" w:lineRule="exact"/>
        <w:rPr>
          <w:rFonts w:ascii="仿宋_GB2312" w:eastAsia="仿宋_GB2312"/>
          <w:sz w:val="32"/>
          <w:szCs w:val="32"/>
        </w:rPr>
      </w:pPr>
    </w:p>
    <w:p>
      <w:pPr>
        <w:spacing w:line="520" w:lineRule="exac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                        </w:t>
      </w:r>
    </w:p>
    <w:p>
      <w:pPr>
        <w:spacing w:line="520" w:lineRule="exact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 xml:space="preserve">                             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eastAsia="仿宋_GB2312"/>
          <w:sz w:val="32"/>
          <w:szCs w:val="32"/>
        </w:rPr>
        <w:t xml:space="preserve"> 2023年3月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7</w:t>
      </w:r>
      <w:r>
        <w:rPr>
          <w:rFonts w:hint="eastAsia" w:ascii="仿宋_GB2312" w:eastAsia="仿宋_GB2312"/>
          <w:sz w:val="32"/>
          <w:szCs w:val="32"/>
          <w:lang w:eastAsia="zh-CN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0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（此件公开发布）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0"/>
        <w:jc w:val="both"/>
        <w:textAlignment w:val="auto"/>
        <w:rPr>
          <w:rFonts w:hint="default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0"/>
        <w:jc w:val="both"/>
        <w:textAlignment w:val="auto"/>
        <w:rPr>
          <w:rFonts w:hint="default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0"/>
        <w:jc w:val="both"/>
        <w:textAlignment w:val="auto"/>
        <w:rPr>
          <w:rFonts w:hint="default" w:ascii="仿宋_GB2312" w:eastAsia="仿宋_GB2312"/>
          <w:sz w:val="32"/>
          <w:szCs w:val="32"/>
          <w:lang w:val="en-US" w:eastAsia="zh-CN"/>
        </w:rPr>
      </w:pPr>
    </w:p>
    <w:p>
      <w:pPr>
        <w:spacing w:line="520" w:lineRule="exact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</w:p>
    <w:p>
      <w:pPr>
        <w:spacing w:line="52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52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包头市受新冠肺炎疫情影响</w:t>
      </w:r>
    </w:p>
    <w:p>
      <w:pPr>
        <w:spacing w:line="52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企业房产税免税金额和免税期限汇总表</w:t>
      </w:r>
    </w:p>
    <w:p>
      <w:pPr>
        <w:spacing w:line="52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240" w:lineRule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85155" cy="5220335"/>
            <wp:effectExtent l="0" t="0" r="10795" b="18415"/>
            <wp:docPr id="1" name="图片 6" descr="2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23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5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580" w:lineRule="exact"/>
        <w:ind w:firstLine="0"/>
        <w:rPr>
          <w:rFonts w:hint="eastAsia" w:ascii="仿宋_GB2312" w:eastAsia="仿宋_GB2312"/>
          <w:sz w:val="32"/>
          <w:szCs w:val="32"/>
        </w:rPr>
      </w:pP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280" w:firstLineChars="100"/>
        <w:textAlignment w:val="auto"/>
        <w:rPr>
          <w:rFonts w:hint="eastAsia"/>
        </w:rPr>
      </w:pPr>
      <w:r>
        <w:rPr>
          <w:rFonts w:hint="eastAsia" w:ascii="仿宋_GB2312" w:eastAsia="仿宋_GB2312"/>
          <w:sz w:val="28"/>
          <w:szCs w:val="28"/>
        </w:rPr>
        <w:t>抄送：自治区</w:t>
      </w:r>
      <w:r>
        <w:rPr>
          <w:rFonts w:hint="eastAsia" w:ascii="仿宋_GB2312" w:eastAsia="仿宋_GB2312"/>
          <w:sz w:val="28"/>
          <w:szCs w:val="28"/>
          <w:lang w:eastAsia="zh-CN"/>
        </w:rPr>
        <w:t>财政厅、内蒙古税务局</w:t>
      </w:r>
      <w:r>
        <w:rPr>
          <w:rFonts w:hint="eastAsia" w:ascii="仿宋_GB2312" w:eastAsia="仿宋_GB2312"/>
          <w:sz w:val="28"/>
          <w:szCs w:val="28"/>
        </w:rPr>
        <w:t>。</w:t>
      </w:r>
    </w:p>
    <w:sectPr>
      <w:footerReference r:id="rId4" w:type="default"/>
      <w:headerReference r:id="rId3" w:type="even"/>
      <w:footerReference r:id="rId5" w:type="even"/>
      <w:pgSz w:w="11906" w:h="16838"/>
      <w:pgMar w:top="2098" w:right="1474" w:bottom="1701" w:left="1474" w:header="851" w:footer="1417" w:gutter="0"/>
      <w:paperSrc/>
      <w:pgNumType w:fmt="numberInDash"/>
      <w:cols w:space="72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Liberation Sans">
    <w:altName w:val="微软雅黑"/>
    <w:panose1 w:val="00000000000000000000"/>
    <w:charset w:val="00"/>
    <w:family w:val="swiss"/>
    <w:pitch w:val="default"/>
    <w:sig w:usb0="00000000" w:usb1="00000000" w:usb2="00000000" w:usb3="00000000" w:csb0="00040001" w:csb1="00000000"/>
  </w:font>
  <w:font w:name="Noto Sans CJK SC Regular">
    <w:altName w:val="宋体"/>
    <w:panose1 w:val="020B0500000000000000"/>
    <w:charset w:val="86"/>
    <w:family w:val="auto"/>
    <w:pitch w:val="default"/>
    <w:sig w:usb0="30000003" w:usb1="2BDF3C10" w:usb2="00000016" w:usb3="00000000" w:csb0="602E0107" w:csb1="00000000"/>
  </w:font>
  <w:font w:name="仿宋_GB2312">
    <w:altName w:val="仿宋"/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altName w:val="微软雅黑"/>
    <w:panose1 w:val="03000502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page" w:x="9452" w:y="-23"/>
      <w:rPr>
        <w:rStyle w:val="13"/>
        <w:rFonts w:hint="eastAsia" w:ascii="宋体" w:hAnsi="宋体"/>
        <w:sz w:val="28"/>
        <w:szCs w:val="28"/>
      </w:rPr>
    </w:pPr>
    <w:r>
      <w:rPr>
        <w:rFonts w:hint="eastAsia" w:ascii="宋体" w:hAnsi="宋体"/>
        <w:sz w:val="28"/>
        <w:szCs w:val="28"/>
      </w:rPr>
      <w:fldChar w:fldCharType="begin"/>
    </w:r>
    <w:r>
      <w:rPr>
        <w:rStyle w:val="13"/>
        <w:rFonts w:hint="eastAsia" w:ascii="宋体" w:hAnsi="宋体"/>
        <w:sz w:val="28"/>
        <w:szCs w:val="28"/>
      </w:rPr>
      <w:instrText xml:space="preserve">PAGE  </w:instrText>
    </w:r>
    <w:r>
      <w:rPr>
        <w:rFonts w:hint="eastAsia" w:ascii="宋体" w:hAnsi="宋体"/>
        <w:sz w:val="28"/>
        <w:szCs w:val="28"/>
      </w:rPr>
      <w:fldChar w:fldCharType="separate"/>
    </w:r>
    <w:r>
      <w:rPr>
        <w:rStyle w:val="13"/>
        <w:rFonts w:ascii="宋体" w:hAnsi="宋体"/>
        <w:sz w:val="28"/>
        <w:szCs w:val="28"/>
        <w:lang/>
      </w:rPr>
      <w:t>- 3 -</w:t>
    </w:r>
    <w:r>
      <w:rPr>
        <w:rFonts w:hint="eastAsia" w:ascii="宋体" w:hAnsi="宋体"/>
        <w:sz w:val="28"/>
        <w:szCs w:val="28"/>
      </w:rPr>
      <w:fldChar w:fldCharType="end"/>
    </w:r>
  </w:p>
  <w:p>
    <w:pPr>
      <w:pStyle w:val="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page" w:x="1892" w:y="-23"/>
      <w:rPr>
        <w:rStyle w:val="13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13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13"/>
        <w:rFonts w:ascii="宋体" w:hAnsi="宋体"/>
        <w:sz w:val="28"/>
        <w:szCs w:val="28"/>
        <w:lang/>
      </w:rPr>
      <w:t>- 2 -</w:t>
    </w:r>
    <w:r>
      <w:rPr>
        <w:rFonts w:ascii="宋体" w:hAnsi="宋体"/>
        <w:sz w:val="28"/>
        <w:szCs w:val="28"/>
      </w:rPr>
      <w:fldChar w:fldCharType="end"/>
    </w:r>
  </w:p>
  <w:p>
    <w:pPr>
      <w:pStyle w:val="5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</w:pP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印刷厂">
    <w15:presenceInfo w15:providerId="None" w15:userId="印刷厂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642"/>
    <w:rsid w:val="00057363"/>
    <w:rsid w:val="000D2658"/>
    <w:rsid w:val="00103CC8"/>
    <w:rsid w:val="00133660"/>
    <w:rsid w:val="00191D9E"/>
    <w:rsid w:val="0019222C"/>
    <w:rsid w:val="001A25EA"/>
    <w:rsid w:val="001B7709"/>
    <w:rsid w:val="001F7117"/>
    <w:rsid w:val="00217BA6"/>
    <w:rsid w:val="002365A0"/>
    <w:rsid w:val="00251B94"/>
    <w:rsid w:val="00277E16"/>
    <w:rsid w:val="00302982"/>
    <w:rsid w:val="0031148E"/>
    <w:rsid w:val="00323128"/>
    <w:rsid w:val="00337358"/>
    <w:rsid w:val="00351DB4"/>
    <w:rsid w:val="003760C8"/>
    <w:rsid w:val="00394046"/>
    <w:rsid w:val="003C0AE3"/>
    <w:rsid w:val="003C2F80"/>
    <w:rsid w:val="00444154"/>
    <w:rsid w:val="00466E1A"/>
    <w:rsid w:val="00483E09"/>
    <w:rsid w:val="00490410"/>
    <w:rsid w:val="004A5D64"/>
    <w:rsid w:val="004B2561"/>
    <w:rsid w:val="00533C54"/>
    <w:rsid w:val="00570FF5"/>
    <w:rsid w:val="005C2CDF"/>
    <w:rsid w:val="006048D6"/>
    <w:rsid w:val="00607575"/>
    <w:rsid w:val="006114C2"/>
    <w:rsid w:val="00694D7B"/>
    <w:rsid w:val="006A7A02"/>
    <w:rsid w:val="006D5EA5"/>
    <w:rsid w:val="006F6D63"/>
    <w:rsid w:val="007051F9"/>
    <w:rsid w:val="00754500"/>
    <w:rsid w:val="00755D27"/>
    <w:rsid w:val="007B33F4"/>
    <w:rsid w:val="007C5992"/>
    <w:rsid w:val="00803912"/>
    <w:rsid w:val="0081305A"/>
    <w:rsid w:val="00825CE1"/>
    <w:rsid w:val="008408A0"/>
    <w:rsid w:val="00861E84"/>
    <w:rsid w:val="00887CC6"/>
    <w:rsid w:val="008A2202"/>
    <w:rsid w:val="008A65ED"/>
    <w:rsid w:val="008E482C"/>
    <w:rsid w:val="009506CE"/>
    <w:rsid w:val="00962152"/>
    <w:rsid w:val="009640A3"/>
    <w:rsid w:val="009D3856"/>
    <w:rsid w:val="00A065FE"/>
    <w:rsid w:val="00A434EC"/>
    <w:rsid w:val="00A86A3C"/>
    <w:rsid w:val="00AC3BB4"/>
    <w:rsid w:val="00AD4C20"/>
    <w:rsid w:val="00B23D3A"/>
    <w:rsid w:val="00B32830"/>
    <w:rsid w:val="00B33ED2"/>
    <w:rsid w:val="00B4166A"/>
    <w:rsid w:val="00B52F22"/>
    <w:rsid w:val="00B558E6"/>
    <w:rsid w:val="00B8542C"/>
    <w:rsid w:val="00BA7151"/>
    <w:rsid w:val="00BB17B2"/>
    <w:rsid w:val="00BB6B54"/>
    <w:rsid w:val="00BD6E3B"/>
    <w:rsid w:val="00BE2724"/>
    <w:rsid w:val="00C72EEE"/>
    <w:rsid w:val="00C809B3"/>
    <w:rsid w:val="00C9270F"/>
    <w:rsid w:val="00CB0B2B"/>
    <w:rsid w:val="00CC1415"/>
    <w:rsid w:val="00CE2EAF"/>
    <w:rsid w:val="00D3579F"/>
    <w:rsid w:val="00D602A0"/>
    <w:rsid w:val="00D75050"/>
    <w:rsid w:val="00DD4FCD"/>
    <w:rsid w:val="00DD700A"/>
    <w:rsid w:val="00DE4DB8"/>
    <w:rsid w:val="00DF0A4F"/>
    <w:rsid w:val="00DF62D9"/>
    <w:rsid w:val="00E17612"/>
    <w:rsid w:val="00E20816"/>
    <w:rsid w:val="00E4083A"/>
    <w:rsid w:val="00E41E42"/>
    <w:rsid w:val="00E6695E"/>
    <w:rsid w:val="00E70DB7"/>
    <w:rsid w:val="00E751C2"/>
    <w:rsid w:val="00E814A8"/>
    <w:rsid w:val="00E960CE"/>
    <w:rsid w:val="00EB1760"/>
    <w:rsid w:val="00EC0642"/>
    <w:rsid w:val="00F1676C"/>
    <w:rsid w:val="00F6173C"/>
    <w:rsid w:val="00F654E4"/>
    <w:rsid w:val="00F71128"/>
    <w:rsid w:val="00F765CE"/>
    <w:rsid w:val="00F86DFB"/>
    <w:rsid w:val="00F92D55"/>
    <w:rsid w:val="00F94438"/>
    <w:rsid w:val="00FC5EC3"/>
    <w:rsid w:val="00FD5AAE"/>
    <w:rsid w:val="089053AE"/>
    <w:rsid w:val="09B26D88"/>
    <w:rsid w:val="09F167F1"/>
    <w:rsid w:val="0F1F3844"/>
    <w:rsid w:val="10A6293D"/>
    <w:rsid w:val="12D47913"/>
    <w:rsid w:val="151242E9"/>
    <w:rsid w:val="16896774"/>
    <w:rsid w:val="1829290B"/>
    <w:rsid w:val="1BF4474B"/>
    <w:rsid w:val="1E747BEC"/>
    <w:rsid w:val="1E964615"/>
    <w:rsid w:val="1FD31B1F"/>
    <w:rsid w:val="1FF68054"/>
    <w:rsid w:val="20F9D5FA"/>
    <w:rsid w:val="217D23BA"/>
    <w:rsid w:val="226B3D4B"/>
    <w:rsid w:val="27355263"/>
    <w:rsid w:val="275570A8"/>
    <w:rsid w:val="27E04077"/>
    <w:rsid w:val="29255FCE"/>
    <w:rsid w:val="2C410B0A"/>
    <w:rsid w:val="2D1F0785"/>
    <w:rsid w:val="2DBC40D9"/>
    <w:rsid w:val="357F0D54"/>
    <w:rsid w:val="35DE90C4"/>
    <w:rsid w:val="36193767"/>
    <w:rsid w:val="37511444"/>
    <w:rsid w:val="37FDDB3A"/>
    <w:rsid w:val="38080840"/>
    <w:rsid w:val="38262F51"/>
    <w:rsid w:val="3A3B51B7"/>
    <w:rsid w:val="3DFDACA4"/>
    <w:rsid w:val="3E8003A9"/>
    <w:rsid w:val="3FB77902"/>
    <w:rsid w:val="3FBDCFE4"/>
    <w:rsid w:val="42296F0F"/>
    <w:rsid w:val="43CE25A7"/>
    <w:rsid w:val="44BA5F59"/>
    <w:rsid w:val="44FE2C1E"/>
    <w:rsid w:val="488C248B"/>
    <w:rsid w:val="49531C23"/>
    <w:rsid w:val="497A5D4D"/>
    <w:rsid w:val="4A6EC9AC"/>
    <w:rsid w:val="4B35C901"/>
    <w:rsid w:val="4B734C74"/>
    <w:rsid w:val="4D930C48"/>
    <w:rsid w:val="4FD33F1F"/>
    <w:rsid w:val="4FFF3080"/>
    <w:rsid w:val="50600892"/>
    <w:rsid w:val="54E76241"/>
    <w:rsid w:val="567E1577"/>
    <w:rsid w:val="57EB8D1B"/>
    <w:rsid w:val="57EBE850"/>
    <w:rsid w:val="58EE3EAB"/>
    <w:rsid w:val="5ACF252C"/>
    <w:rsid w:val="5BC16643"/>
    <w:rsid w:val="5F6B1A30"/>
    <w:rsid w:val="5FC47C57"/>
    <w:rsid w:val="5FC6B2E9"/>
    <w:rsid w:val="5FFBA452"/>
    <w:rsid w:val="604307FB"/>
    <w:rsid w:val="612A5090"/>
    <w:rsid w:val="634A72D3"/>
    <w:rsid w:val="65D178CF"/>
    <w:rsid w:val="66477702"/>
    <w:rsid w:val="664B9EC4"/>
    <w:rsid w:val="678B3B4B"/>
    <w:rsid w:val="67C742AE"/>
    <w:rsid w:val="68C13D1E"/>
    <w:rsid w:val="691D7FB0"/>
    <w:rsid w:val="69AA7AA3"/>
    <w:rsid w:val="6A0E1A7E"/>
    <w:rsid w:val="6A960F0F"/>
    <w:rsid w:val="6ADE316A"/>
    <w:rsid w:val="6AFAF843"/>
    <w:rsid w:val="6D053D59"/>
    <w:rsid w:val="6F1DDE28"/>
    <w:rsid w:val="6FDA3B4D"/>
    <w:rsid w:val="6FDF00A6"/>
    <w:rsid w:val="6FF7029F"/>
    <w:rsid w:val="70987272"/>
    <w:rsid w:val="71053B9D"/>
    <w:rsid w:val="71D0363F"/>
    <w:rsid w:val="73053116"/>
    <w:rsid w:val="73DF42C4"/>
    <w:rsid w:val="747F7D34"/>
    <w:rsid w:val="754E638F"/>
    <w:rsid w:val="75EFEF3F"/>
    <w:rsid w:val="76167F2F"/>
    <w:rsid w:val="76240541"/>
    <w:rsid w:val="768160F6"/>
    <w:rsid w:val="7718218D"/>
    <w:rsid w:val="77D43237"/>
    <w:rsid w:val="77DE16AB"/>
    <w:rsid w:val="77F74E34"/>
    <w:rsid w:val="77FFA693"/>
    <w:rsid w:val="7A2C6BB2"/>
    <w:rsid w:val="7ACB66CC"/>
    <w:rsid w:val="7B7FD117"/>
    <w:rsid w:val="7BA13CA6"/>
    <w:rsid w:val="7BC33837"/>
    <w:rsid w:val="7BCFF4B7"/>
    <w:rsid w:val="7BE7549F"/>
    <w:rsid w:val="7C7734A3"/>
    <w:rsid w:val="7D1850A2"/>
    <w:rsid w:val="7D6479EF"/>
    <w:rsid w:val="7ECF198F"/>
    <w:rsid w:val="7FD6D0C3"/>
    <w:rsid w:val="9EF2D900"/>
    <w:rsid w:val="9FE5E560"/>
    <w:rsid w:val="AF686322"/>
    <w:rsid w:val="AF99FC6A"/>
    <w:rsid w:val="AFEDFE03"/>
    <w:rsid w:val="B1F7BEF5"/>
    <w:rsid w:val="B9FF797A"/>
    <w:rsid w:val="BED90A71"/>
    <w:rsid w:val="CEFF219D"/>
    <w:rsid w:val="CFB9F376"/>
    <w:rsid w:val="CFFF6A05"/>
    <w:rsid w:val="DEDD3DE6"/>
    <w:rsid w:val="DEFB1E81"/>
    <w:rsid w:val="DF28DD7B"/>
    <w:rsid w:val="DFA1834F"/>
    <w:rsid w:val="DFFF4A29"/>
    <w:rsid w:val="E7D9C0A4"/>
    <w:rsid w:val="EDFA9A92"/>
    <w:rsid w:val="EF7FF886"/>
    <w:rsid w:val="EFF7F52F"/>
    <w:rsid w:val="F26F1109"/>
    <w:rsid w:val="F7FA3CCC"/>
    <w:rsid w:val="F9DF0D66"/>
    <w:rsid w:val="FBDE2960"/>
    <w:rsid w:val="FBF947F5"/>
    <w:rsid w:val="FE3B9A38"/>
    <w:rsid w:val="FED729CD"/>
    <w:rsid w:val="FEF74781"/>
    <w:rsid w:val="FFB3C470"/>
    <w:rsid w:val="FFFDA43A"/>
    <w:rsid w:val="FFFDF79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uiPriority w:val="0"/>
  </w:style>
  <w:style w:type="table" w:default="1" w:styleId="9">
    <w:name w:val="Normal Table"/>
    <w:semiHidden/>
    <w:uiPriority w:val="0"/>
    <w:tblPr>
      <w:tblStyle w:val="9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uiPriority w:val="0"/>
    <w:pPr>
      <w:widowControl w:val="0"/>
      <w:suppressLineNumbers/>
      <w:suppressAutoHyphens/>
      <w:bidi w:val="0"/>
      <w:spacing w:before="120" w:after="120"/>
    </w:pPr>
    <w:rPr>
      <w:rFonts w:ascii="Calibri" w:hAnsi="Calibri" w:eastAsia="宋体" w:cs="Times New Roman"/>
      <w:i/>
      <w:iCs/>
      <w:color w:val="auto"/>
      <w:sz w:val="24"/>
      <w:szCs w:val="24"/>
    </w:rPr>
  </w:style>
  <w:style w:type="paragraph" w:styleId="3">
    <w:name w:val="annotation text"/>
    <w:basedOn w:val="1"/>
    <w:uiPriority w:val="0"/>
    <w:pPr>
      <w:jc w:val="left"/>
    </w:pPr>
    <w:rPr>
      <w:rFonts w:ascii="Calibri" w:hAnsi="Calibri" w:eastAsia="宋体" w:cs="Times New Roman"/>
      <w:szCs w:val="24"/>
    </w:rPr>
  </w:style>
  <w:style w:type="paragraph" w:styleId="4">
    <w:name w:val="Body Text"/>
    <w:basedOn w:val="1"/>
    <w:uiPriority w:val="0"/>
    <w:rPr>
      <w:rFonts w:ascii="Times New Roman" w:hAnsi="Times New Roman" w:eastAsia="宋体" w:cs="Times New Roman"/>
      <w:szCs w:val="24"/>
    </w:rPr>
  </w:style>
  <w:style w:type="paragraph" w:styleId="5">
    <w:name w:val="footer"/>
    <w:basedOn w:val="1"/>
    <w:link w:val="1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"/>
    <w:basedOn w:val="4"/>
    <w:uiPriority w:val="0"/>
    <w:pPr>
      <w:suppressAutoHyphens/>
      <w:bidi w:val="0"/>
      <w:spacing w:before="0" w:after="140" w:line="276" w:lineRule="auto"/>
    </w:pPr>
    <w:rPr>
      <w:rFonts w:ascii="Calibri" w:hAnsi="Calibri" w:eastAsia="宋体"/>
      <w:color w:val="auto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rFonts w:ascii="Calibri" w:hAnsi="Calibri" w:eastAsia="宋体" w:cs="Times New Roman"/>
      <w:kern w:val="0"/>
      <w:sz w:val="24"/>
      <w:szCs w:val="24"/>
      <w:lang w:val="en-US" w:eastAsia="zh-CN" w:bidi="ar"/>
    </w:rPr>
  </w:style>
  <w:style w:type="table" w:styleId="10">
    <w:name w:val="Table Grid"/>
    <w:basedOn w:val="9"/>
    <w:uiPriority w:val="0"/>
    <w:pPr>
      <w:widowControl w:val="0"/>
      <w:jc w:val="both"/>
    </w:pPr>
    <w:tblPr>
      <w:tblStyle w:val="9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2">
    <w:name w:val="Strong"/>
    <w:qFormat/>
    <w:uiPriority w:val="0"/>
    <w:rPr>
      <w:rFonts w:ascii="Times New Roman" w:hAnsi="Times New Roman" w:eastAsia="宋体" w:cs="Times New Roman"/>
      <w:b/>
      <w:bCs/>
    </w:rPr>
  </w:style>
  <w:style w:type="character" w:styleId="13">
    <w:name w:val="page number"/>
    <w:basedOn w:val="11"/>
    <w:uiPriority w:val="0"/>
  </w:style>
  <w:style w:type="character" w:styleId="14">
    <w:name w:val="Hyperlink"/>
    <w:uiPriority w:val="0"/>
    <w:rPr>
      <w:rFonts w:ascii="Times New Roman" w:hAnsi="Times New Roman" w:eastAsia="宋体" w:cs="Times New Roman"/>
      <w:color w:val="0000FF"/>
      <w:u w:val="single"/>
    </w:rPr>
  </w:style>
  <w:style w:type="paragraph" w:customStyle="1" w:styleId="15">
    <w:name w:val="UserStyle_0"/>
    <w:basedOn w:val="1"/>
    <w:link w:val="21"/>
    <w:qFormat/>
    <w:uiPriority w:val="0"/>
    <w:pPr>
      <w:widowControl/>
      <w:suppressAutoHyphens/>
      <w:bidi w:val="0"/>
      <w:ind w:left="1360" w:hanging="720"/>
    </w:pPr>
    <w:rPr>
      <w:rFonts w:ascii="宋体" w:hAnsi="Calibri" w:eastAsia="宋体" w:cs="Times New Roman"/>
      <w:color w:val="auto"/>
      <w:sz w:val="24"/>
      <w:szCs w:val="24"/>
    </w:rPr>
  </w:style>
  <w:style w:type="paragraph" w:customStyle="1" w:styleId="16">
    <w:name w:val="Index"/>
    <w:basedOn w:val="1"/>
    <w:uiPriority w:val="0"/>
    <w:pPr>
      <w:widowControl w:val="0"/>
      <w:suppressLineNumbers/>
      <w:suppressAutoHyphens/>
      <w:bidi w:val="0"/>
    </w:pPr>
    <w:rPr>
      <w:rFonts w:ascii="Calibri" w:hAnsi="Calibri" w:eastAsia="宋体" w:cs="Times New Roman"/>
      <w:color w:val="auto"/>
      <w:szCs w:val="24"/>
    </w:rPr>
  </w:style>
  <w:style w:type="paragraph" w:customStyle="1" w:styleId="17">
    <w:name w:val="Heading"/>
    <w:basedOn w:val="1"/>
    <w:next w:val="4"/>
    <w:uiPriority w:val="0"/>
    <w:pPr>
      <w:keepNext/>
      <w:widowControl w:val="0"/>
      <w:suppressAutoHyphens/>
      <w:bidi w:val="0"/>
      <w:spacing w:before="240" w:after="120"/>
    </w:pPr>
    <w:rPr>
      <w:rFonts w:ascii="Liberation Sans" w:hAnsi="Liberation Sans" w:eastAsia="Noto Sans CJK SC Regular" w:cs="Noto Sans CJK SC Regular"/>
      <w:color w:val="auto"/>
      <w:sz w:val="28"/>
      <w:szCs w:val="28"/>
      <w:lang w:bidi="ar-SA"/>
    </w:rPr>
  </w:style>
  <w:style w:type="character" w:customStyle="1" w:styleId="18">
    <w:name w:val="页脚 Char"/>
    <w:link w:val="5"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9">
    <w:name w:val="页眉 Char"/>
    <w:link w:val="6"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20">
    <w:name w:val="默认段落字体1"/>
    <w:uiPriority w:val="0"/>
    <w:rPr>
      <w:rFonts w:ascii="Times New Roman" w:hAnsi="Times New Roman" w:eastAsia="宋体" w:cs="Times New Roman"/>
    </w:rPr>
  </w:style>
  <w:style w:type="character" w:customStyle="1" w:styleId="21">
    <w:name w:val="NormalCharacter"/>
    <w:link w:val="15"/>
    <w:qFormat/>
    <w:uiPriority w:val="0"/>
    <w:rPr>
      <w:rFonts w:ascii="宋体" w:hAnsi="Calibri" w:eastAsia="宋体" w:cs="Times New Roman"/>
      <w:color w:val="auto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1.tiff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microsoft.com/office/2011/relationships/people" Target="people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soa\wdzx97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wdzx97</Template>
  <Company>Lenovo (Beijing) Limited</Company>
  <Pages>1</Pages>
  <Words>3</Words>
  <Characters>21</Characters>
  <Lines>1</Lines>
  <Paragraphs>1</Paragraphs>
  <TotalTime>2</TotalTime>
  <ScaleCrop>false</ScaleCrop>
  <LinksUpToDate>false</LinksUpToDate>
  <CharactersWithSpaces>23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2021-12-13T10:21:00Z</dcterms:created>
  <dc:creator>王蕾:打印</dc:creator>
  <cp:lastModifiedBy>zwfw</cp:lastModifiedBy>
  <dcterms:modified xsi:type="dcterms:W3CDTF">2023-03-15T02:37:28Z</dcterms:modified>
  <dc:title>_x0001_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