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pacing w:val="-11"/>
          <w:sz w:val="44"/>
          <w:szCs w:val="44"/>
          <w:lang w:eastAsia="zh-CN"/>
        </w:rPr>
      </w:pPr>
      <w:bookmarkStart w:id="1" w:name="_GoBack"/>
      <w:bookmarkStart w:id="0" w:name="标题"/>
      <w:bookmarkEnd w:id="0"/>
      <w:r>
        <w:rPr>
          <w:rFonts w:hint="eastAsia" w:ascii="方正小标宋简体" w:eastAsia="方正小标宋简体"/>
          <w:spacing w:val="-11"/>
          <w:sz w:val="44"/>
          <w:szCs w:val="44"/>
          <w:lang w:eastAsia="zh-CN"/>
        </w:rPr>
        <w:t>内蒙古自治区人民政府办公厅关于印发《内蒙古</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pacing w:val="-11"/>
          <w:sz w:val="44"/>
          <w:szCs w:val="44"/>
          <w:lang w:eastAsia="zh-CN"/>
        </w:rPr>
      </w:pPr>
      <w:r>
        <w:rPr>
          <w:rFonts w:hint="eastAsia" w:ascii="方正小标宋简体" w:eastAsia="方正小标宋简体"/>
          <w:spacing w:val="-11"/>
          <w:sz w:val="44"/>
          <w:szCs w:val="44"/>
          <w:lang w:eastAsia="zh-CN"/>
        </w:rPr>
        <w:t>自治区鼓励企业上市挂牌奖补办法》的通知</w:t>
      </w:r>
    </w:p>
    <w:bookmarkEnd w:id="1"/>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内政办发〔2021〕38号</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textAlignment w:val="auto"/>
        <w:rPr>
          <w:rFonts w:hint="eastAsia" w:ascii="方正楷体_GBK" w:hAnsi="方正楷体_GBK" w:eastAsia="方正楷体_GBK" w:cs="方正楷体_GBK"/>
          <w:sz w:val="32"/>
          <w:lang w:eastAsia="zh-CN"/>
        </w:rPr>
      </w:pPr>
      <w:r>
        <w:rPr>
          <w:rFonts w:hint="eastAsia" w:ascii="方正楷体_GBK" w:hAnsi="方正楷体_GBK" w:eastAsia="方正楷体_GBK" w:cs="方正楷体_GBK"/>
          <w:sz w:val="32"/>
          <w:lang w:eastAsia="zh-CN"/>
        </w:rPr>
        <w:t>各盟行政公署、市人民政府，自治区各委、办、厅、局，各大企业、事业单位：</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0" w:firstLineChars="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经自治区人民政府同意，现将《内蒙古自治区鼓励企业上市挂牌奖补办法》印发给你们，请结合实际，认真贯彻落实。</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2021年8月27日</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（此件公开发布）</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641" w:firstLineChars="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2"/>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pacing w:val="-2"/>
          <w:sz w:val="44"/>
          <w:szCs w:val="44"/>
        </w:rPr>
        <w:t>内蒙古自治区鼓励企业上市挂牌奖补办法</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eastAsia="zh-CN"/>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为贯彻落实</w:t>
      </w:r>
      <w:r>
        <w:rPr>
          <w:rFonts w:hint="eastAsia" w:ascii="方正仿宋_GBK" w:hAnsi="方正仿宋_GBK" w:eastAsia="方正仿宋_GBK" w:cs="方正仿宋_GBK"/>
          <w:sz w:val="32"/>
          <w:szCs w:val="32"/>
        </w:rPr>
        <w:t>《国务院关于进一步提高上市公司质量的意见》（国发〔2020〕14号）</w:t>
      </w:r>
      <w:r>
        <w:rPr>
          <w:rFonts w:hint="eastAsia" w:ascii="方正仿宋_GBK" w:hAnsi="方正仿宋_GBK" w:eastAsia="方正仿宋_GBK" w:cs="方正仿宋_GBK"/>
          <w:sz w:val="32"/>
          <w:szCs w:val="32"/>
          <w:lang w:eastAsia="zh-CN"/>
        </w:rPr>
        <w:t>精神，鼓励自治区</w:t>
      </w:r>
      <w:r>
        <w:rPr>
          <w:rFonts w:hint="eastAsia" w:ascii="方正仿宋_GBK" w:hAnsi="方正仿宋_GBK" w:eastAsia="方正仿宋_GBK" w:cs="方正仿宋_GBK"/>
          <w:sz w:val="32"/>
          <w:szCs w:val="32"/>
        </w:rPr>
        <w:t>企业上市挂牌</w:t>
      </w:r>
      <w:r>
        <w:rPr>
          <w:rFonts w:hint="eastAsia" w:ascii="方正仿宋_GBK" w:hAnsi="方正仿宋_GBK" w:eastAsia="方正仿宋_GBK" w:cs="方正仿宋_GBK"/>
          <w:sz w:val="32"/>
          <w:szCs w:val="32"/>
          <w:lang w:eastAsia="zh-CN"/>
        </w:rPr>
        <w:t>，充分发挥资本市场服务实体经济功能，推动企业通过资本市场不断壮大，更好服务“两个屏障”“两个基地”“一个桥头堡”的战略定位，促进经济高质量发展，</w:t>
      </w:r>
      <w:r>
        <w:rPr>
          <w:rFonts w:hint="eastAsia" w:ascii="方正仿宋_GBK" w:hAnsi="方正仿宋_GBK" w:eastAsia="方正仿宋_GBK" w:cs="方正仿宋_GBK"/>
          <w:sz w:val="32"/>
          <w:szCs w:val="32"/>
        </w:rPr>
        <w:t>结合自治区实际，</w:t>
      </w:r>
      <w:r>
        <w:rPr>
          <w:rFonts w:hint="eastAsia" w:ascii="方正仿宋_GBK" w:hAnsi="方正仿宋_GBK" w:eastAsia="方正仿宋_GBK" w:cs="方正仿宋_GBK"/>
          <w:sz w:val="32"/>
          <w:szCs w:val="32"/>
          <w:lang w:eastAsia="zh-CN"/>
        </w:rPr>
        <w:t>制定本</w:t>
      </w:r>
      <w:r>
        <w:rPr>
          <w:rFonts w:hint="eastAsia" w:ascii="方正仿宋_GBK" w:hAnsi="方正仿宋_GBK" w:eastAsia="方正仿宋_GBK" w:cs="方正仿宋_GBK"/>
          <w:sz w:val="32"/>
          <w:szCs w:val="32"/>
        </w:rPr>
        <w:t>办法。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lang w:eastAsia="zh-CN"/>
        </w:rPr>
      </w:pPr>
      <w:r>
        <w:rPr>
          <w:rFonts w:hint="eastAsia" w:ascii="方正黑体_GBK" w:hAnsi="方正黑体_GBK" w:eastAsia="方正黑体_GBK" w:cs="方正黑体_GBK"/>
          <w:bCs/>
          <w:sz w:val="32"/>
          <w:szCs w:val="32"/>
          <w:lang w:eastAsia="zh-CN"/>
        </w:rPr>
        <w:t>第二条</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lang w:eastAsia="zh-CN"/>
        </w:rPr>
        <w:t>鼓励自治区</w:t>
      </w:r>
      <w:r>
        <w:rPr>
          <w:rFonts w:hint="eastAsia" w:ascii="方正仿宋_GBK" w:hAnsi="方正仿宋_GBK" w:eastAsia="方正仿宋_GBK" w:cs="方正仿宋_GBK"/>
          <w:bCs/>
          <w:sz w:val="32"/>
          <w:szCs w:val="32"/>
        </w:rPr>
        <w:t>企业</w:t>
      </w:r>
      <w:r>
        <w:rPr>
          <w:rFonts w:hint="eastAsia" w:ascii="方正仿宋_GBK" w:hAnsi="方正仿宋_GBK" w:eastAsia="方正仿宋_GBK" w:cs="方正仿宋_GBK"/>
          <w:bCs/>
          <w:sz w:val="32"/>
          <w:szCs w:val="32"/>
          <w:lang w:eastAsia="zh-CN"/>
        </w:rPr>
        <w:t>在</w:t>
      </w:r>
      <w:r>
        <w:rPr>
          <w:rFonts w:hint="eastAsia" w:ascii="方正仿宋_GBK" w:hAnsi="方正仿宋_GBK" w:eastAsia="方正仿宋_GBK" w:cs="方正仿宋_GBK"/>
          <w:bCs/>
          <w:sz w:val="32"/>
          <w:szCs w:val="32"/>
        </w:rPr>
        <w:t>境内上市</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bCs/>
          <w:sz w:val="32"/>
          <w:szCs w:val="32"/>
        </w:rPr>
        <w:t>对申请沪深交易所上市的自治区内企业，自治区分阶段给予</w:t>
      </w:r>
      <w:r>
        <w:rPr>
          <w:rFonts w:hint="eastAsia" w:ascii="方正仿宋_GBK" w:hAnsi="方正仿宋_GBK" w:eastAsia="方正仿宋_GBK" w:cs="方正仿宋_GBK"/>
          <w:bCs/>
          <w:sz w:val="32"/>
          <w:szCs w:val="32"/>
          <w:lang w:eastAsia="zh-CN"/>
        </w:rPr>
        <w:t>以下</w:t>
      </w:r>
      <w:r>
        <w:rPr>
          <w:rFonts w:hint="eastAsia" w:ascii="方正仿宋_GBK" w:hAnsi="方正仿宋_GBK" w:eastAsia="方正仿宋_GBK" w:cs="方正仿宋_GBK"/>
          <w:bCs/>
          <w:sz w:val="32"/>
          <w:szCs w:val="32"/>
        </w:rPr>
        <w:t>奖补</w:t>
      </w:r>
      <w:r>
        <w:rPr>
          <w:rFonts w:hint="eastAsia" w:ascii="方正仿宋_GBK" w:hAnsi="方正仿宋_GBK" w:eastAsia="方正仿宋_GBK" w:cs="方正仿宋_GBK"/>
          <w:bCs/>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rPr>
        <w:t>（一）对在内蒙古证监局办理上市辅导</w:t>
      </w:r>
      <w:r>
        <w:rPr>
          <w:rFonts w:hint="eastAsia" w:ascii="方正仿宋_GBK" w:hAnsi="方正仿宋_GBK" w:eastAsia="方正仿宋_GBK" w:cs="方正仿宋_GBK"/>
          <w:bCs/>
          <w:spacing w:val="-11"/>
          <w:sz w:val="32"/>
          <w:szCs w:val="32"/>
        </w:rPr>
        <w:t>备案的企业，给予100</w:t>
      </w:r>
      <w:r>
        <w:rPr>
          <w:rFonts w:hint="eastAsia" w:ascii="方正仿宋_GBK" w:hAnsi="方正仿宋_GBK" w:eastAsia="方正仿宋_GBK" w:cs="方正仿宋_GBK"/>
          <w:bCs/>
          <w:sz w:val="32"/>
          <w:szCs w:val="32"/>
        </w:rPr>
        <w:t>万元奖补</w:t>
      </w:r>
      <w:r>
        <w:rPr>
          <w:rFonts w:hint="eastAsia" w:ascii="方正仿宋_GBK" w:hAnsi="方正仿宋_GBK" w:eastAsia="方正仿宋_GBK" w:cs="方正仿宋_GBK"/>
          <w:bCs/>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lang w:eastAsia="zh-CN"/>
        </w:rPr>
      </w:pPr>
      <w:r>
        <w:rPr>
          <w:rFonts w:hint="eastAsia" w:ascii="方正仿宋_GBK" w:hAnsi="方正仿宋_GBK" w:eastAsia="方正仿宋_GBK" w:cs="方正仿宋_GBK"/>
          <w:bCs/>
          <w:sz w:val="32"/>
          <w:szCs w:val="32"/>
        </w:rPr>
        <w:t>（二）对向中国证监会、沪深证券交易所提交上市申报材料并获得受理的企业，给予200万元奖补</w:t>
      </w:r>
      <w:r>
        <w:rPr>
          <w:rFonts w:hint="eastAsia" w:ascii="方正仿宋_GBK" w:hAnsi="方正仿宋_GBK" w:eastAsia="方正仿宋_GBK" w:cs="方正仿宋_GBK"/>
          <w:bCs/>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（三）对在沪深交易所实现</w:t>
      </w:r>
      <w:r>
        <w:rPr>
          <w:rFonts w:hint="eastAsia" w:ascii="方正仿宋_GBK" w:hAnsi="方正仿宋_GBK" w:eastAsia="方正仿宋_GBK" w:cs="方正仿宋_GBK"/>
          <w:bCs/>
          <w:sz w:val="32"/>
          <w:szCs w:val="32"/>
          <w:lang w:eastAsia="zh-CN"/>
        </w:rPr>
        <w:t>首发</w:t>
      </w:r>
      <w:r>
        <w:rPr>
          <w:rFonts w:hint="eastAsia" w:ascii="方正仿宋_GBK" w:hAnsi="方正仿宋_GBK" w:eastAsia="方正仿宋_GBK" w:cs="方正仿宋_GBK"/>
          <w:bCs/>
          <w:sz w:val="32"/>
          <w:szCs w:val="32"/>
        </w:rPr>
        <w:t>上市的</w:t>
      </w:r>
      <w:r>
        <w:rPr>
          <w:rFonts w:hint="eastAsia" w:ascii="方正仿宋_GBK" w:hAnsi="方正仿宋_GBK" w:eastAsia="方正仿宋_GBK" w:cs="方正仿宋_GBK"/>
          <w:bCs/>
          <w:spacing w:val="-6"/>
          <w:sz w:val="32"/>
          <w:szCs w:val="32"/>
        </w:rPr>
        <w:t>企业，给予1000万元</w:t>
      </w:r>
      <w:r>
        <w:rPr>
          <w:rFonts w:hint="eastAsia" w:ascii="方正仿宋_GBK" w:hAnsi="方正仿宋_GBK" w:eastAsia="方正仿宋_GBK" w:cs="方正仿宋_GBK"/>
          <w:bCs/>
          <w:sz w:val="32"/>
          <w:szCs w:val="32"/>
        </w:rPr>
        <w:t>奖补。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kern w:val="0"/>
          <w:sz w:val="32"/>
          <w:szCs w:val="32"/>
          <w:shd w:val="clear" w:color="auto" w:fill="FFFFFF"/>
          <w:lang w:bidi="ar"/>
        </w:rPr>
      </w:pPr>
      <w:r>
        <w:rPr>
          <w:rFonts w:hint="eastAsia" w:ascii="方正黑体_GBK" w:hAnsi="方正黑体_GBK" w:eastAsia="方正黑体_GBK" w:cs="方正黑体_GBK"/>
          <w:bCs/>
          <w:sz w:val="32"/>
          <w:szCs w:val="32"/>
          <w:lang w:eastAsia="zh-CN"/>
        </w:rPr>
        <w:t>第三条</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鼓励</w:t>
      </w:r>
      <w:r>
        <w:rPr>
          <w:rFonts w:hint="eastAsia" w:ascii="方正仿宋_GBK" w:hAnsi="方正仿宋_GBK" w:eastAsia="方正仿宋_GBK" w:cs="方正仿宋_GBK"/>
          <w:bCs/>
          <w:sz w:val="32"/>
          <w:szCs w:val="32"/>
          <w:lang w:eastAsia="zh-CN"/>
        </w:rPr>
        <w:t>自治区</w:t>
      </w:r>
      <w:r>
        <w:rPr>
          <w:rFonts w:hint="eastAsia" w:ascii="方正仿宋_GBK" w:hAnsi="方正仿宋_GBK" w:eastAsia="方正仿宋_GBK" w:cs="方正仿宋_GBK"/>
          <w:bCs/>
          <w:sz w:val="32"/>
          <w:szCs w:val="32"/>
        </w:rPr>
        <w:t>企业</w:t>
      </w:r>
      <w:r>
        <w:rPr>
          <w:rFonts w:hint="eastAsia" w:ascii="方正仿宋_GBK" w:hAnsi="方正仿宋_GBK" w:eastAsia="方正仿宋_GBK" w:cs="方正仿宋_GBK"/>
          <w:bCs/>
          <w:sz w:val="32"/>
          <w:szCs w:val="32"/>
          <w:lang w:eastAsia="zh-CN"/>
        </w:rPr>
        <w:t>在</w:t>
      </w:r>
      <w:r>
        <w:rPr>
          <w:rFonts w:hint="eastAsia" w:ascii="方正仿宋_GBK" w:hAnsi="方正仿宋_GBK" w:eastAsia="方正仿宋_GBK" w:cs="方正仿宋_GBK"/>
          <w:bCs/>
          <w:sz w:val="32"/>
          <w:szCs w:val="32"/>
        </w:rPr>
        <w:t>境外上</w:t>
      </w:r>
      <w:r>
        <w:rPr>
          <w:rFonts w:hint="eastAsia" w:ascii="方正仿宋_GBK" w:hAnsi="方正仿宋_GBK" w:eastAsia="方正仿宋_GBK" w:cs="方正仿宋_GBK"/>
          <w:b w:val="0"/>
          <w:bCs/>
          <w:color w:val="auto"/>
          <w:sz w:val="32"/>
          <w:szCs w:val="32"/>
        </w:rPr>
        <w:t>市</w:t>
      </w:r>
      <w:r>
        <w:rPr>
          <w:rFonts w:hint="eastAsia" w:ascii="方正仿宋_GBK" w:hAnsi="方正仿宋_GBK" w:eastAsia="方正仿宋_GBK" w:cs="方正仿宋_GBK"/>
          <w:b w:val="0"/>
          <w:bCs/>
          <w:color w:val="auto"/>
          <w:sz w:val="32"/>
          <w:szCs w:val="32"/>
          <w:lang w:eastAsia="zh-CN"/>
        </w:rPr>
        <w:t>。</w:t>
      </w:r>
      <w:r>
        <w:rPr>
          <w:rFonts w:hint="eastAsia" w:ascii="方正仿宋_GBK" w:hAnsi="方正仿宋_GBK" w:eastAsia="方正仿宋_GBK" w:cs="方正仿宋_GBK"/>
          <w:b w:val="0"/>
          <w:bCs/>
          <w:color w:val="auto"/>
          <w:sz w:val="32"/>
          <w:szCs w:val="32"/>
        </w:rPr>
        <w:t>对</w:t>
      </w:r>
      <w:r>
        <w:rPr>
          <w:rFonts w:hint="eastAsia" w:ascii="方正仿宋_GBK" w:hAnsi="方正仿宋_GBK" w:eastAsia="方正仿宋_GBK" w:cs="方正仿宋_GBK"/>
          <w:b w:val="0"/>
          <w:bCs/>
          <w:color w:val="auto"/>
          <w:sz w:val="32"/>
          <w:szCs w:val="32"/>
          <w:lang w:eastAsia="zh-CN"/>
        </w:rPr>
        <w:t>符合国家相关境外上市要求并在</w:t>
      </w:r>
      <w:r>
        <w:rPr>
          <w:rFonts w:hint="eastAsia" w:ascii="方正仿宋_GBK" w:hAnsi="方正仿宋_GBK" w:eastAsia="方正仿宋_GBK" w:cs="方正仿宋_GBK"/>
          <w:b w:val="0"/>
          <w:bCs/>
          <w:color w:val="auto"/>
          <w:kern w:val="0"/>
          <w:sz w:val="32"/>
          <w:szCs w:val="32"/>
          <w:shd w:val="clear" w:color="auto" w:fill="FFFFFF"/>
          <w:lang w:bidi="ar"/>
        </w:rPr>
        <w:t>境外主要证券交易所（香港联交所、纽约证券交易所、纳</w:t>
      </w:r>
      <w:r>
        <w:rPr>
          <w:rFonts w:hint="eastAsia" w:ascii="方正仿宋_GBK" w:hAnsi="方正仿宋_GBK" w:eastAsia="方正仿宋_GBK" w:cs="方正仿宋_GBK"/>
          <w:kern w:val="0"/>
          <w:sz w:val="32"/>
          <w:szCs w:val="32"/>
          <w:shd w:val="clear" w:color="auto" w:fill="FFFFFF"/>
          <w:lang w:bidi="ar"/>
        </w:rPr>
        <w:t>斯达克证券交易所）上市的</w:t>
      </w:r>
      <w:r>
        <w:rPr>
          <w:rFonts w:hint="eastAsia" w:ascii="方正仿宋_GBK" w:hAnsi="方正仿宋_GBK" w:eastAsia="方正仿宋_GBK" w:cs="方正仿宋_GBK"/>
          <w:bCs/>
          <w:sz w:val="32"/>
          <w:szCs w:val="32"/>
        </w:rPr>
        <w:t>企业</w:t>
      </w:r>
      <w:r>
        <w:rPr>
          <w:rFonts w:hint="eastAsia" w:ascii="方正仿宋_GBK" w:hAnsi="方正仿宋_GBK" w:eastAsia="方正仿宋_GBK" w:cs="方正仿宋_GBK"/>
          <w:kern w:val="0"/>
          <w:sz w:val="32"/>
          <w:szCs w:val="32"/>
          <w:shd w:val="clear" w:color="auto" w:fill="FFFFFF"/>
          <w:lang w:bidi="ar"/>
        </w:rPr>
        <w:t>，</w:t>
      </w:r>
      <w:r>
        <w:rPr>
          <w:rFonts w:hint="eastAsia" w:ascii="方正仿宋_GBK" w:hAnsi="方正仿宋_GBK" w:eastAsia="方正仿宋_GBK" w:cs="方正仿宋_GBK"/>
          <w:kern w:val="0"/>
          <w:sz w:val="32"/>
          <w:szCs w:val="32"/>
          <w:shd w:val="clear" w:color="auto" w:fill="FFFFFF"/>
          <w:lang w:eastAsia="zh-CN" w:bidi="ar"/>
        </w:rPr>
        <w:t>自治区</w:t>
      </w:r>
      <w:r>
        <w:rPr>
          <w:rFonts w:hint="eastAsia" w:ascii="方正仿宋_GBK" w:hAnsi="方正仿宋_GBK" w:eastAsia="方正仿宋_GBK" w:cs="方正仿宋_GBK"/>
          <w:kern w:val="0"/>
          <w:sz w:val="32"/>
          <w:szCs w:val="32"/>
          <w:shd w:val="clear" w:color="auto" w:fill="FFFFFF"/>
          <w:lang w:bidi="ar"/>
        </w:rPr>
        <w:t>给予一次性500万元奖补。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lang w:eastAsia="zh-CN"/>
        </w:rPr>
        <w:t>第四条</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鼓励</w:t>
      </w:r>
      <w:r>
        <w:rPr>
          <w:rFonts w:hint="eastAsia" w:ascii="方正仿宋_GBK" w:hAnsi="方正仿宋_GBK" w:eastAsia="方正仿宋_GBK" w:cs="方正仿宋_GBK"/>
          <w:bCs/>
          <w:sz w:val="32"/>
          <w:szCs w:val="32"/>
          <w:lang w:eastAsia="zh-CN"/>
        </w:rPr>
        <w:t>自治区</w:t>
      </w:r>
      <w:r>
        <w:rPr>
          <w:rFonts w:hint="eastAsia" w:ascii="方正仿宋_GBK" w:hAnsi="方正仿宋_GBK" w:eastAsia="方正仿宋_GBK" w:cs="方正仿宋_GBK"/>
          <w:bCs/>
          <w:sz w:val="32"/>
          <w:szCs w:val="32"/>
        </w:rPr>
        <w:t>企业在新三板晋</w:t>
      </w:r>
      <w:r>
        <w:rPr>
          <w:rFonts w:hint="eastAsia" w:ascii="方正仿宋_GBK" w:hAnsi="方正仿宋_GBK" w:eastAsia="方正仿宋_GBK" w:cs="方正仿宋_GBK"/>
          <w:bCs/>
          <w:sz w:val="32"/>
          <w:szCs w:val="32"/>
          <w:lang w:eastAsia="zh-CN"/>
        </w:rPr>
        <w:t>层。</w:t>
      </w:r>
      <w:r>
        <w:rPr>
          <w:rFonts w:hint="eastAsia" w:ascii="方正仿宋_GBK" w:hAnsi="方正仿宋_GBK" w:eastAsia="方正仿宋_GBK" w:cs="方正仿宋_GBK"/>
          <w:bCs/>
          <w:sz w:val="32"/>
          <w:szCs w:val="32"/>
        </w:rPr>
        <w:t>对晋</w:t>
      </w:r>
      <w:r>
        <w:rPr>
          <w:rFonts w:hint="eastAsia" w:ascii="方正仿宋_GBK" w:hAnsi="方正仿宋_GBK" w:eastAsia="方正仿宋_GBK" w:cs="方正仿宋_GBK"/>
          <w:bCs/>
          <w:sz w:val="32"/>
          <w:szCs w:val="32"/>
          <w:lang w:eastAsia="zh-CN"/>
        </w:rPr>
        <w:t>层</w:t>
      </w:r>
      <w:r>
        <w:rPr>
          <w:rFonts w:hint="eastAsia" w:ascii="方正仿宋_GBK" w:hAnsi="方正仿宋_GBK" w:eastAsia="方正仿宋_GBK" w:cs="方正仿宋_GBK"/>
          <w:bCs/>
          <w:sz w:val="32"/>
          <w:szCs w:val="32"/>
        </w:rPr>
        <w:t>新三板精选层的企业，</w:t>
      </w:r>
      <w:r>
        <w:rPr>
          <w:rFonts w:hint="eastAsia" w:ascii="方正仿宋_GBK" w:hAnsi="方正仿宋_GBK" w:eastAsia="方正仿宋_GBK" w:cs="方正仿宋_GBK"/>
          <w:bCs/>
          <w:sz w:val="32"/>
          <w:szCs w:val="32"/>
          <w:lang w:eastAsia="zh-CN"/>
        </w:rPr>
        <w:t>自治区</w:t>
      </w:r>
      <w:r>
        <w:rPr>
          <w:rFonts w:hint="eastAsia" w:ascii="方正仿宋_GBK" w:hAnsi="方正仿宋_GBK" w:eastAsia="方正仿宋_GBK" w:cs="方正仿宋_GBK"/>
          <w:bCs/>
          <w:sz w:val="32"/>
          <w:szCs w:val="32"/>
        </w:rPr>
        <w:t>给予一次性500万元奖补；对精选层企业转板沪深交易所上市的，再给予一次性1000万元奖补。</w:t>
      </w:r>
    </w:p>
    <w:p>
      <w:pPr>
        <w:keepNext w:val="0"/>
        <w:keepLines w:val="0"/>
        <w:pageBreakBefore w:val="0"/>
        <w:widowControl w:val="0"/>
        <w:kinsoku/>
        <w:wordWrap/>
        <w:overflowPunct/>
        <w:topLinePunct/>
        <w:autoSpaceDE/>
        <w:autoSpaceDN/>
        <w:bidi w:val="0"/>
        <w:adjustRightInd/>
        <w:snapToGrid/>
        <w:spacing w:line="580" w:lineRule="exact"/>
        <w:ind w:firstLine="640"/>
        <w:jc w:val="both"/>
        <w:textAlignment w:val="auto"/>
        <w:rPr>
          <w:rFonts w:hint="eastAsia" w:ascii="方正仿宋_GBK" w:hAnsi="方正仿宋_GBK" w:eastAsia="方正仿宋_GBK" w:cs="方正仿宋_GBK"/>
          <w:bCs/>
          <w:sz w:val="32"/>
          <w:szCs w:val="32"/>
          <w:lang w:eastAsia="zh-CN"/>
        </w:rPr>
      </w:pPr>
      <w:r>
        <w:rPr>
          <w:rFonts w:hint="eastAsia" w:ascii="方正黑体_GBK" w:hAnsi="方正黑体_GBK" w:eastAsia="方正黑体_GBK" w:cs="方正黑体_GBK"/>
          <w:kern w:val="0"/>
          <w:sz w:val="32"/>
          <w:szCs w:val="32"/>
          <w:lang w:eastAsia="zh-CN" w:bidi="ar"/>
        </w:rPr>
        <w:t>第五条</w:t>
      </w:r>
      <w:r>
        <w:rPr>
          <w:rFonts w:hint="eastAsia" w:ascii="方正仿宋_GBK" w:hAnsi="方正仿宋_GBK" w:eastAsia="方正仿宋_GBK" w:cs="方正仿宋_GBK"/>
          <w:kern w:val="0"/>
          <w:sz w:val="32"/>
          <w:szCs w:val="32"/>
          <w:lang w:val="en-US" w:eastAsia="zh-CN" w:bidi="ar"/>
        </w:rPr>
        <w:t xml:space="preserve">  </w:t>
      </w:r>
      <w:r>
        <w:rPr>
          <w:rFonts w:hint="eastAsia" w:ascii="方正仿宋_GBK" w:hAnsi="方正仿宋_GBK" w:eastAsia="方正仿宋_GBK" w:cs="方正仿宋_GBK"/>
          <w:bCs/>
          <w:sz w:val="32"/>
          <w:szCs w:val="32"/>
        </w:rPr>
        <w:t>鼓励</w:t>
      </w:r>
      <w:r>
        <w:rPr>
          <w:rFonts w:hint="eastAsia" w:ascii="方正仿宋_GBK" w:hAnsi="方正仿宋_GBK" w:eastAsia="方正仿宋_GBK" w:cs="方正仿宋_GBK"/>
          <w:bCs/>
          <w:sz w:val="32"/>
          <w:szCs w:val="32"/>
          <w:lang w:eastAsia="zh-CN"/>
        </w:rPr>
        <w:t>自治区</w:t>
      </w:r>
      <w:r>
        <w:rPr>
          <w:rFonts w:hint="eastAsia" w:ascii="方正仿宋_GBK" w:hAnsi="方正仿宋_GBK" w:eastAsia="方正仿宋_GBK" w:cs="方正仿宋_GBK"/>
          <w:bCs/>
          <w:sz w:val="32"/>
          <w:szCs w:val="32"/>
        </w:rPr>
        <w:t>企业在内蒙古股权交易中心挂牌</w:t>
      </w:r>
      <w:r>
        <w:rPr>
          <w:rFonts w:hint="eastAsia" w:ascii="方正仿宋_GBK" w:hAnsi="方正仿宋_GBK" w:eastAsia="方正仿宋_GBK" w:cs="方正仿宋_GBK"/>
          <w:bCs/>
          <w:sz w:val="32"/>
          <w:szCs w:val="32"/>
          <w:lang w:eastAsia="zh-CN"/>
        </w:rPr>
        <w:t>培育。</w:t>
      </w:r>
      <w:r>
        <w:rPr>
          <w:rFonts w:hint="eastAsia" w:ascii="方正仿宋_GBK" w:hAnsi="方正仿宋_GBK" w:eastAsia="方正仿宋_GBK" w:cs="方正仿宋_GBK"/>
          <w:bCs/>
          <w:sz w:val="32"/>
          <w:szCs w:val="32"/>
        </w:rPr>
        <w:t>企业</w:t>
      </w:r>
      <w:r>
        <w:rPr>
          <w:rFonts w:hint="eastAsia" w:ascii="方正仿宋_GBK" w:hAnsi="方正仿宋_GBK" w:eastAsia="方正仿宋_GBK" w:cs="方正仿宋_GBK"/>
          <w:bCs/>
          <w:sz w:val="32"/>
          <w:szCs w:val="32"/>
          <w:lang w:eastAsia="zh-CN"/>
        </w:rPr>
        <w:t>在</w:t>
      </w:r>
      <w:r>
        <w:rPr>
          <w:rFonts w:hint="eastAsia" w:ascii="方正仿宋_GBK" w:hAnsi="方正仿宋_GBK" w:eastAsia="方正仿宋_GBK" w:cs="方正仿宋_GBK"/>
          <w:bCs/>
          <w:sz w:val="32"/>
          <w:szCs w:val="32"/>
        </w:rPr>
        <w:t>内蒙古股权交易中心挂牌培育，经</w:t>
      </w:r>
      <w:r>
        <w:rPr>
          <w:rFonts w:hint="eastAsia" w:ascii="方正仿宋_GBK" w:hAnsi="方正仿宋_GBK" w:eastAsia="方正仿宋_GBK" w:cs="方正仿宋_GBK"/>
          <w:bCs/>
          <w:sz w:val="32"/>
          <w:szCs w:val="32"/>
          <w:lang w:eastAsia="zh-CN"/>
        </w:rPr>
        <w:t>自治区上市后备企业可行性评审会</w:t>
      </w:r>
      <w:r>
        <w:rPr>
          <w:rFonts w:hint="eastAsia" w:ascii="方正仿宋_GBK" w:hAnsi="方正仿宋_GBK" w:eastAsia="方正仿宋_GBK" w:cs="方正仿宋_GBK"/>
          <w:bCs/>
          <w:sz w:val="32"/>
          <w:szCs w:val="32"/>
        </w:rPr>
        <w:t>评审</w:t>
      </w:r>
      <w:r>
        <w:rPr>
          <w:rFonts w:hint="eastAsia" w:ascii="方正仿宋_GBK" w:hAnsi="方正仿宋_GBK" w:eastAsia="方正仿宋_GBK" w:cs="方正仿宋_GBK"/>
          <w:bCs/>
          <w:sz w:val="32"/>
          <w:szCs w:val="32"/>
          <w:lang w:eastAsia="zh-CN"/>
        </w:rPr>
        <w:t>通过，进入内蒙古“天骏板”挂牌的</w:t>
      </w:r>
      <w:r>
        <w:rPr>
          <w:rFonts w:hint="eastAsia" w:ascii="方正仿宋_GBK" w:hAnsi="方正仿宋_GBK" w:eastAsia="方正仿宋_GBK" w:cs="方正仿宋_GBK"/>
          <w:bCs/>
          <w:sz w:val="32"/>
          <w:szCs w:val="32"/>
        </w:rPr>
        <w:t>，每</w:t>
      </w:r>
      <w:r>
        <w:rPr>
          <w:rFonts w:hint="eastAsia" w:ascii="方正仿宋_GBK" w:hAnsi="方正仿宋_GBK" w:eastAsia="方正仿宋_GBK" w:cs="方正仿宋_GBK"/>
          <w:bCs/>
          <w:sz w:val="32"/>
          <w:szCs w:val="32"/>
          <w:lang w:eastAsia="zh-CN"/>
        </w:rPr>
        <w:t>挂牌</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bCs/>
          <w:sz w:val="32"/>
          <w:szCs w:val="32"/>
        </w:rPr>
        <w:t>家，</w:t>
      </w:r>
      <w:r>
        <w:rPr>
          <w:rFonts w:hint="eastAsia" w:ascii="方正仿宋_GBK" w:hAnsi="方正仿宋_GBK" w:eastAsia="方正仿宋_GBK" w:cs="方正仿宋_GBK"/>
          <w:bCs/>
          <w:sz w:val="32"/>
          <w:szCs w:val="32"/>
          <w:lang w:eastAsia="zh-CN"/>
        </w:rPr>
        <w:t>自治区</w:t>
      </w:r>
      <w:r>
        <w:rPr>
          <w:rFonts w:hint="eastAsia" w:ascii="方正仿宋_GBK" w:hAnsi="方正仿宋_GBK" w:eastAsia="方正仿宋_GBK" w:cs="方正仿宋_GBK"/>
          <w:bCs/>
          <w:sz w:val="32"/>
          <w:szCs w:val="32"/>
        </w:rPr>
        <w:t>对内蒙古股权交易中心给予30万元奖补</w:t>
      </w:r>
      <w:r>
        <w:rPr>
          <w:rFonts w:hint="eastAsia" w:ascii="方正仿宋_GBK" w:hAnsi="方正仿宋_GBK" w:eastAsia="方正仿宋_GBK" w:cs="方正仿宋_GBK"/>
          <w:bCs/>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eastAsia="zh-CN"/>
        </w:rPr>
        <w:t>企业经内蒙古“天骏板”挂牌培育，向</w:t>
      </w:r>
      <w:r>
        <w:rPr>
          <w:rFonts w:hint="eastAsia" w:ascii="方正仿宋_GBK" w:hAnsi="方正仿宋_GBK" w:eastAsia="方正仿宋_GBK" w:cs="方正仿宋_GBK"/>
          <w:bCs/>
          <w:sz w:val="32"/>
          <w:szCs w:val="32"/>
        </w:rPr>
        <w:t>内蒙古证监局</w:t>
      </w:r>
      <w:r>
        <w:rPr>
          <w:rFonts w:hint="eastAsia" w:ascii="方正仿宋_GBK" w:hAnsi="方正仿宋_GBK" w:eastAsia="方正仿宋_GBK" w:cs="方正仿宋_GBK"/>
          <w:bCs/>
          <w:sz w:val="32"/>
          <w:szCs w:val="32"/>
          <w:lang w:eastAsia="zh-CN"/>
        </w:rPr>
        <w:t>报送</w:t>
      </w:r>
      <w:r>
        <w:rPr>
          <w:rFonts w:hint="eastAsia" w:ascii="方正仿宋_GBK" w:hAnsi="方正仿宋_GBK" w:eastAsia="方正仿宋_GBK" w:cs="方正仿宋_GBK"/>
          <w:bCs/>
          <w:sz w:val="32"/>
          <w:szCs w:val="32"/>
        </w:rPr>
        <w:t>上市辅导备案</w:t>
      </w:r>
      <w:r>
        <w:rPr>
          <w:rFonts w:hint="eastAsia" w:ascii="方正仿宋_GBK" w:hAnsi="方正仿宋_GBK" w:eastAsia="方正仿宋_GBK" w:cs="方正仿宋_GBK"/>
          <w:bCs/>
          <w:sz w:val="32"/>
          <w:szCs w:val="32"/>
          <w:lang w:eastAsia="zh-CN"/>
        </w:rPr>
        <w:t>并获得受理的，</w:t>
      </w:r>
      <w:r>
        <w:rPr>
          <w:rFonts w:hint="eastAsia" w:ascii="方正仿宋_GBK" w:hAnsi="方正仿宋_GBK" w:eastAsia="方正仿宋_GBK" w:cs="方正仿宋_GBK"/>
          <w:bCs/>
          <w:sz w:val="32"/>
          <w:szCs w:val="32"/>
        </w:rPr>
        <w:t>每</w:t>
      </w:r>
      <w:r>
        <w:rPr>
          <w:rFonts w:hint="eastAsia" w:ascii="方正仿宋_GBK" w:hAnsi="方正仿宋_GBK" w:eastAsia="方正仿宋_GBK" w:cs="方正仿宋_GBK"/>
          <w:bCs/>
          <w:sz w:val="32"/>
          <w:szCs w:val="32"/>
          <w:lang w:eastAsia="zh-CN"/>
        </w:rPr>
        <w:t>报备</w:t>
      </w:r>
      <w:r>
        <w:rPr>
          <w:rFonts w:hint="eastAsia" w:ascii="方正仿宋_GBK" w:hAnsi="方正仿宋_GBK" w:eastAsia="方正仿宋_GBK" w:cs="方正仿宋_GBK"/>
          <w:bCs/>
          <w:sz w:val="32"/>
          <w:szCs w:val="32"/>
          <w:lang w:val="en-US" w:eastAsia="zh-CN"/>
        </w:rPr>
        <w:t>1</w:t>
      </w:r>
      <w:r>
        <w:rPr>
          <w:rFonts w:hint="eastAsia" w:ascii="方正仿宋_GBK" w:hAnsi="方正仿宋_GBK" w:eastAsia="方正仿宋_GBK" w:cs="方正仿宋_GBK"/>
          <w:bCs/>
          <w:sz w:val="32"/>
          <w:szCs w:val="32"/>
        </w:rPr>
        <w:t>家，</w:t>
      </w:r>
      <w:r>
        <w:rPr>
          <w:rFonts w:hint="eastAsia" w:ascii="方正仿宋_GBK" w:hAnsi="方正仿宋_GBK" w:eastAsia="方正仿宋_GBK" w:cs="方正仿宋_GBK"/>
          <w:bCs/>
          <w:sz w:val="32"/>
          <w:szCs w:val="32"/>
          <w:lang w:eastAsia="zh-CN"/>
        </w:rPr>
        <w:t>自治区</w:t>
      </w:r>
      <w:r>
        <w:rPr>
          <w:rFonts w:hint="eastAsia" w:ascii="方正仿宋_GBK" w:hAnsi="方正仿宋_GBK" w:eastAsia="方正仿宋_GBK" w:cs="方正仿宋_GBK"/>
          <w:bCs/>
          <w:sz w:val="32"/>
          <w:szCs w:val="32"/>
        </w:rPr>
        <w:t>对</w:t>
      </w:r>
      <w:r>
        <w:rPr>
          <w:rFonts w:hint="eastAsia" w:ascii="方正仿宋_GBK" w:hAnsi="方正仿宋_GBK" w:eastAsia="方正仿宋_GBK" w:cs="方正仿宋_GBK"/>
          <w:kern w:val="0"/>
          <w:sz w:val="32"/>
          <w:szCs w:val="32"/>
          <w:shd w:val="clear" w:color="auto" w:fill="FFFFFF"/>
          <w:lang w:bidi="ar"/>
        </w:rPr>
        <w:t>内蒙古股权交易中心给予100万元奖补</w:t>
      </w:r>
      <w:r>
        <w:rPr>
          <w:rFonts w:hint="eastAsia" w:ascii="方正仿宋_GBK" w:hAnsi="方正仿宋_GBK" w:eastAsia="方正仿宋_GBK" w:cs="方正仿宋_GBK"/>
          <w:bCs/>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lang w:eastAsia="zh-CN"/>
        </w:rPr>
        <w:t>第六条</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鼓励</w:t>
      </w:r>
      <w:r>
        <w:rPr>
          <w:rFonts w:hint="eastAsia" w:ascii="方正仿宋_GBK" w:hAnsi="方正仿宋_GBK" w:eastAsia="方正仿宋_GBK" w:cs="方正仿宋_GBK"/>
          <w:bCs/>
          <w:sz w:val="32"/>
          <w:szCs w:val="32"/>
          <w:lang w:eastAsia="zh-CN"/>
        </w:rPr>
        <w:t>区外</w:t>
      </w:r>
      <w:r>
        <w:rPr>
          <w:rFonts w:hint="eastAsia" w:ascii="方正仿宋_GBK" w:hAnsi="方正仿宋_GBK" w:eastAsia="方正仿宋_GBK" w:cs="方正仿宋_GBK"/>
          <w:bCs/>
          <w:sz w:val="32"/>
          <w:szCs w:val="32"/>
        </w:rPr>
        <w:t>上市公司迁入</w:t>
      </w:r>
      <w:r>
        <w:rPr>
          <w:rFonts w:hint="eastAsia" w:ascii="方正仿宋_GBK" w:hAnsi="方正仿宋_GBK" w:eastAsia="方正仿宋_GBK" w:cs="方正仿宋_GBK"/>
          <w:bCs/>
          <w:sz w:val="32"/>
          <w:szCs w:val="32"/>
          <w:lang w:eastAsia="zh-CN"/>
        </w:rPr>
        <w:t>自治区。</w:t>
      </w:r>
      <w:r>
        <w:rPr>
          <w:rFonts w:hint="eastAsia" w:ascii="方正仿宋_GBK" w:hAnsi="方正仿宋_GBK" w:eastAsia="方正仿宋_GBK" w:cs="方正仿宋_GBK"/>
          <w:kern w:val="0"/>
          <w:sz w:val="32"/>
          <w:szCs w:val="32"/>
          <w:lang w:bidi="ar"/>
        </w:rPr>
        <w:t>对将注册地迁入</w:t>
      </w:r>
      <w:r>
        <w:rPr>
          <w:rFonts w:hint="eastAsia" w:ascii="方正仿宋_GBK" w:hAnsi="方正仿宋_GBK" w:eastAsia="方正仿宋_GBK" w:cs="方正仿宋_GBK"/>
          <w:kern w:val="0"/>
          <w:sz w:val="32"/>
          <w:szCs w:val="32"/>
          <w:lang w:eastAsia="zh-CN" w:bidi="ar"/>
        </w:rPr>
        <w:t>自治区</w:t>
      </w:r>
      <w:r>
        <w:rPr>
          <w:rFonts w:hint="eastAsia" w:ascii="方正仿宋_GBK" w:hAnsi="方正仿宋_GBK" w:eastAsia="方正仿宋_GBK" w:cs="方正仿宋_GBK"/>
          <w:kern w:val="0"/>
          <w:sz w:val="32"/>
          <w:szCs w:val="32"/>
          <w:lang w:bidi="ar"/>
        </w:rPr>
        <w:t>的</w:t>
      </w:r>
      <w:r>
        <w:rPr>
          <w:rFonts w:hint="eastAsia" w:ascii="方正仿宋_GBK" w:hAnsi="方正仿宋_GBK" w:eastAsia="方正仿宋_GBK" w:cs="方正仿宋_GBK"/>
          <w:kern w:val="0"/>
          <w:sz w:val="32"/>
          <w:szCs w:val="32"/>
          <w:lang w:eastAsia="zh-CN" w:bidi="ar"/>
        </w:rPr>
        <w:t>区外</w:t>
      </w:r>
      <w:r>
        <w:rPr>
          <w:rFonts w:hint="eastAsia" w:ascii="方正仿宋_GBK" w:hAnsi="方正仿宋_GBK" w:eastAsia="方正仿宋_GBK" w:cs="方正仿宋_GBK"/>
          <w:kern w:val="0"/>
          <w:sz w:val="32"/>
          <w:szCs w:val="32"/>
          <w:lang w:bidi="ar"/>
        </w:rPr>
        <w:t>上市公司，正常经营且依法在</w:t>
      </w:r>
      <w:r>
        <w:rPr>
          <w:rFonts w:hint="eastAsia" w:ascii="方正仿宋_GBK" w:hAnsi="方正仿宋_GBK" w:eastAsia="方正仿宋_GBK" w:cs="方正仿宋_GBK"/>
          <w:kern w:val="0"/>
          <w:sz w:val="32"/>
          <w:szCs w:val="32"/>
          <w:lang w:eastAsia="zh-CN" w:bidi="ar"/>
        </w:rPr>
        <w:t>自治区</w:t>
      </w:r>
      <w:r>
        <w:rPr>
          <w:rFonts w:hint="eastAsia" w:ascii="方正仿宋_GBK" w:hAnsi="方正仿宋_GBK" w:eastAsia="方正仿宋_GBK" w:cs="方正仿宋_GBK"/>
          <w:kern w:val="0"/>
          <w:sz w:val="32"/>
          <w:szCs w:val="32"/>
          <w:lang w:bidi="ar"/>
        </w:rPr>
        <w:t>纳税的，经注册地盟</w:t>
      </w:r>
      <w:r>
        <w:rPr>
          <w:rFonts w:hint="eastAsia" w:ascii="方正仿宋_GBK" w:hAnsi="方正仿宋_GBK" w:eastAsia="方正仿宋_GBK" w:cs="方正仿宋_GBK"/>
          <w:kern w:val="0"/>
          <w:sz w:val="32"/>
          <w:szCs w:val="32"/>
          <w:lang w:eastAsia="zh-CN" w:bidi="ar"/>
        </w:rPr>
        <w:t>行政公署、</w:t>
      </w:r>
      <w:r>
        <w:rPr>
          <w:rFonts w:hint="eastAsia" w:ascii="方正仿宋_GBK" w:hAnsi="方正仿宋_GBK" w:eastAsia="方正仿宋_GBK" w:cs="方正仿宋_GBK"/>
          <w:kern w:val="0"/>
          <w:sz w:val="32"/>
          <w:szCs w:val="32"/>
          <w:lang w:bidi="ar"/>
        </w:rPr>
        <w:t>市</w:t>
      </w:r>
      <w:r>
        <w:rPr>
          <w:rFonts w:hint="eastAsia" w:ascii="方正仿宋_GBK" w:hAnsi="方正仿宋_GBK" w:eastAsia="方正仿宋_GBK" w:cs="方正仿宋_GBK"/>
          <w:kern w:val="0"/>
          <w:sz w:val="32"/>
          <w:szCs w:val="32"/>
          <w:lang w:eastAsia="zh-CN" w:bidi="ar"/>
        </w:rPr>
        <w:t>人民</w:t>
      </w:r>
      <w:r>
        <w:rPr>
          <w:rFonts w:hint="eastAsia" w:ascii="方正仿宋_GBK" w:hAnsi="方正仿宋_GBK" w:eastAsia="方正仿宋_GBK" w:cs="方正仿宋_GBK"/>
          <w:kern w:val="0"/>
          <w:sz w:val="32"/>
          <w:szCs w:val="32"/>
          <w:lang w:bidi="ar"/>
        </w:rPr>
        <w:t>政府</w:t>
      </w:r>
      <w:r>
        <w:rPr>
          <w:rFonts w:hint="eastAsia" w:ascii="方正仿宋_GBK" w:hAnsi="方正仿宋_GBK" w:eastAsia="方正仿宋_GBK" w:cs="方正仿宋_GBK"/>
          <w:kern w:val="0"/>
          <w:sz w:val="32"/>
          <w:szCs w:val="32"/>
          <w:lang w:eastAsia="zh-CN" w:bidi="ar"/>
        </w:rPr>
        <w:t>报送</w:t>
      </w:r>
      <w:r>
        <w:rPr>
          <w:rFonts w:hint="eastAsia" w:ascii="方正仿宋_GBK" w:hAnsi="方正仿宋_GBK" w:eastAsia="方正仿宋_GBK" w:cs="方正仿宋_GBK"/>
          <w:color w:val="auto"/>
          <w:kern w:val="0"/>
          <w:sz w:val="32"/>
          <w:szCs w:val="32"/>
          <w:u w:val="none"/>
          <w:lang w:eastAsia="zh-CN" w:bidi="ar"/>
        </w:rPr>
        <w:t>自治区地方金融监督管理局审核</w:t>
      </w:r>
      <w:r>
        <w:rPr>
          <w:rFonts w:hint="eastAsia" w:ascii="方正仿宋_GBK" w:hAnsi="方正仿宋_GBK" w:eastAsia="方正仿宋_GBK" w:cs="方正仿宋_GBK"/>
          <w:color w:val="auto"/>
          <w:kern w:val="0"/>
          <w:sz w:val="32"/>
          <w:szCs w:val="32"/>
          <w:u w:val="none"/>
          <w:lang w:bidi="ar"/>
        </w:rPr>
        <w:t>同</w:t>
      </w:r>
      <w:r>
        <w:rPr>
          <w:rFonts w:hint="eastAsia" w:ascii="方正仿宋_GBK" w:hAnsi="方正仿宋_GBK" w:eastAsia="方正仿宋_GBK" w:cs="方正仿宋_GBK"/>
          <w:kern w:val="0"/>
          <w:sz w:val="32"/>
          <w:szCs w:val="32"/>
          <w:lang w:bidi="ar"/>
        </w:rPr>
        <w:t>意后</w:t>
      </w:r>
      <w:r>
        <w:rPr>
          <w:rFonts w:hint="eastAsia" w:ascii="方正仿宋_GBK" w:hAnsi="方正仿宋_GBK" w:eastAsia="方正仿宋_GBK" w:cs="方正仿宋_GBK"/>
          <w:kern w:val="0"/>
          <w:sz w:val="32"/>
          <w:szCs w:val="32"/>
          <w:lang w:eastAsia="zh-CN" w:bidi="ar"/>
        </w:rPr>
        <w:t>，由自治区</w:t>
      </w:r>
      <w:r>
        <w:rPr>
          <w:rFonts w:hint="eastAsia" w:ascii="方正仿宋_GBK" w:hAnsi="方正仿宋_GBK" w:eastAsia="方正仿宋_GBK" w:cs="方正仿宋_GBK"/>
          <w:kern w:val="0"/>
          <w:sz w:val="32"/>
          <w:szCs w:val="32"/>
          <w:lang w:bidi="ar"/>
        </w:rPr>
        <w:t>给予1</w:t>
      </w:r>
      <w:r>
        <w:rPr>
          <w:rFonts w:hint="eastAsia" w:ascii="方正仿宋_GBK" w:hAnsi="方正仿宋_GBK" w:eastAsia="方正仿宋_GBK" w:cs="方正仿宋_GBK"/>
          <w:kern w:val="0"/>
          <w:sz w:val="32"/>
          <w:szCs w:val="32"/>
          <w:lang w:val="en-US" w:eastAsia="zh-CN" w:bidi="ar"/>
        </w:rPr>
        <w:t>0</w:t>
      </w:r>
      <w:r>
        <w:rPr>
          <w:rFonts w:hint="eastAsia" w:ascii="方正仿宋_GBK" w:hAnsi="方正仿宋_GBK" w:eastAsia="方正仿宋_GBK" w:cs="方正仿宋_GBK"/>
          <w:kern w:val="0"/>
          <w:sz w:val="32"/>
          <w:szCs w:val="32"/>
          <w:lang w:bidi="ar"/>
        </w:rPr>
        <w:t>00万元奖补。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方正黑体_GBK" w:hAnsi="方正黑体_GBK" w:eastAsia="方正黑体_GBK" w:cs="方正黑体_GBK"/>
          <w:b w:val="0"/>
          <w:bCs/>
          <w:color w:val="auto"/>
          <w:sz w:val="32"/>
          <w:szCs w:val="32"/>
          <w:lang w:eastAsia="zh-CN"/>
        </w:rPr>
        <w:t>第七条</w:t>
      </w:r>
      <w:r>
        <w:rPr>
          <w:rFonts w:hint="eastAsia" w:ascii="方正仿宋_GBK" w:hAnsi="方正仿宋_GBK" w:eastAsia="方正仿宋_GBK" w:cs="方正仿宋_GBK"/>
          <w:b w:val="0"/>
          <w:bCs/>
          <w:color w:val="auto"/>
          <w:sz w:val="32"/>
          <w:szCs w:val="32"/>
          <w:lang w:val="en-US" w:eastAsia="zh-CN"/>
        </w:rPr>
        <w:t xml:space="preserve">  </w:t>
      </w:r>
      <w:r>
        <w:rPr>
          <w:rFonts w:hint="eastAsia" w:ascii="方正仿宋_GBK" w:hAnsi="方正仿宋_GBK" w:eastAsia="方正仿宋_GBK" w:cs="方正仿宋_GBK"/>
          <w:b w:val="0"/>
          <w:bCs/>
          <w:color w:val="auto"/>
          <w:sz w:val="32"/>
          <w:szCs w:val="32"/>
          <w:lang w:eastAsia="zh-CN"/>
        </w:rPr>
        <w:t>对</w:t>
      </w:r>
      <w:r>
        <w:rPr>
          <w:rFonts w:hint="eastAsia" w:ascii="方正仿宋_GBK" w:hAnsi="方正仿宋_GBK" w:eastAsia="方正仿宋_GBK" w:cs="方正仿宋_GBK"/>
          <w:b w:val="0"/>
          <w:bCs/>
          <w:color w:val="auto"/>
          <w:sz w:val="32"/>
          <w:szCs w:val="32"/>
        </w:rPr>
        <w:t>《内蒙古自治区人民政府办公厅关于印发自治区推进企业上市挂牌三年实施计划（2018—2020年）的通知》（内政办发〔2018〕44号）</w:t>
      </w:r>
      <w:r>
        <w:rPr>
          <w:rFonts w:hint="eastAsia" w:ascii="方正仿宋_GBK" w:hAnsi="方正仿宋_GBK" w:eastAsia="方正仿宋_GBK" w:cs="方正仿宋_GBK"/>
          <w:b w:val="0"/>
          <w:bCs/>
          <w:color w:val="auto"/>
          <w:sz w:val="32"/>
          <w:szCs w:val="32"/>
          <w:lang w:eastAsia="zh-CN"/>
        </w:rPr>
        <w:t>实施期间至本办法施行之日前，晋层新三板精选层和首发上市的自治区企业，按照本办法标准给予奖补。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rPr>
      </w:pPr>
      <w:r>
        <w:rPr>
          <w:rFonts w:hint="eastAsia" w:ascii="方正黑体_GBK" w:hAnsi="方正黑体_GBK" w:eastAsia="方正黑体_GBK" w:cs="方正黑体_GBK"/>
          <w:bCs/>
          <w:sz w:val="32"/>
          <w:szCs w:val="32"/>
          <w:lang w:eastAsia="zh-CN"/>
        </w:rPr>
        <w:t>第八条</w:t>
      </w:r>
      <w:r>
        <w:rPr>
          <w:rFonts w:hint="eastAsia" w:ascii="方正黑体_GBK" w:hAnsi="方正黑体_GBK" w:eastAsia="方正黑体_GBK" w:cs="方正黑体_GBK"/>
          <w:bCs/>
          <w:sz w:val="32"/>
          <w:szCs w:val="32"/>
          <w:lang w:val="en-US" w:eastAsia="zh-CN"/>
        </w:rPr>
        <w:t xml:space="preserve"> </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企业在申请政策资金过程中，对</w:t>
      </w:r>
      <w:r>
        <w:rPr>
          <w:rFonts w:hint="eastAsia" w:ascii="方正仿宋_GBK" w:hAnsi="方正仿宋_GBK" w:eastAsia="方正仿宋_GBK" w:cs="方正仿宋_GBK"/>
          <w:bCs/>
          <w:sz w:val="32"/>
          <w:szCs w:val="32"/>
          <w:lang w:eastAsia="zh-CN"/>
        </w:rPr>
        <w:t>存在</w:t>
      </w:r>
      <w:r>
        <w:rPr>
          <w:rFonts w:hint="eastAsia" w:ascii="方正仿宋_GBK" w:hAnsi="方正仿宋_GBK" w:eastAsia="方正仿宋_GBK" w:cs="方正仿宋_GBK"/>
          <w:bCs/>
          <w:sz w:val="32"/>
          <w:szCs w:val="32"/>
        </w:rPr>
        <w:t>弄虚作假骗取、套取政策资金等违法违纪行为</w:t>
      </w:r>
      <w:r>
        <w:rPr>
          <w:rFonts w:hint="eastAsia" w:ascii="方正仿宋_GBK" w:hAnsi="方正仿宋_GBK" w:eastAsia="方正仿宋_GBK" w:cs="方正仿宋_GBK"/>
          <w:bCs/>
          <w:sz w:val="32"/>
          <w:szCs w:val="32"/>
          <w:lang w:eastAsia="zh-CN"/>
        </w:rPr>
        <w:t>的</w:t>
      </w:r>
      <w:r>
        <w:rPr>
          <w:rFonts w:hint="eastAsia" w:ascii="方正仿宋_GBK" w:hAnsi="方正仿宋_GBK" w:eastAsia="方正仿宋_GBK" w:cs="方正仿宋_GBK"/>
          <w:bCs/>
          <w:sz w:val="32"/>
          <w:szCs w:val="32"/>
        </w:rPr>
        <w:t>，根据《财政违法行为处罚处分条例》等有关法律</w:t>
      </w:r>
      <w:r>
        <w:rPr>
          <w:rFonts w:hint="eastAsia" w:ascii="方正仿宋_GBK" w:hAnsi="方正仿宋_GBK" w:eastAsia="方正仿宋_GBK" w:cs="方正仿宋_GBK"/>
          <w:bCs/>
          <w:sz w:val="32"/>
          <w:szCs w:val="32"/>
          <w:lang w:eastAsia="zh-CN"/>
        </w:rPr>
        <w:t>、法规相关</w:t>
      </w:r>
      <w:r>
        <w:rPr>
          <w:rFonts w:hint="eastAsia" w:ascii="方正仿宋_GBK" w:hAnsi="方正仿宋_GBK" w:eastAsia="方正仿宋_GBK" w:cs="方正仿宋_GBK"/>
          <w:bCs/>
          <w:sz w:val="32"/>
          <w:szCs w:val="32"/>
        </w:rPr>
        <w:t>规定予以处罚，涉嫌犯罪的，移交司法机关予以处理。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lang w:eastAsia="zh-CN"/>
        </w:rPr>
      </w:pPr>
      <w:r>
        <w:rPr>
          <w:rFonts w:hint="eastAsia" w:ascii="方正黑体_GBK" w:hAnsi="方正黑体_GBK" w:eastAsia="方正黑体_GBK" w:cs="方正黑体_GBK"/>
          <w:bCs/>
          <w:sz w:val="32"/>
          <w:szCs w:val="32"/>
          <w:lang w:eastAsia="zh-CN"/>
        </w:rPr>
        <w:t>第九条</w:t>
      </w:r>
      <w:r>
        <w:rPr>
          <w:rFonts w:hint="eastAsia" w:ascii="方正仿宋_GBK" w:hAnsi="方正仿宋_GBK" w:eastAsia="方正仿宋_GBK" w:cs="方正仿宋_GBK"/>
          <w:bCs/>
          <w:sz w:val="32"/>
          <w:szCs w:val="32"/>
          <w:lang w:val="en-US" w:eastAsia="zh-CN"/>
        </w:rPr>
        <w:t xml:space="preserve">  本办法</w:t>
      </w:r>
      <w:r>
        <w:rPr>
          <w:rFonts w:hint="eastAsia" w:ascii="方正仿宋_GBK" w:hAnsi="方正仿宋_GBK" w:eastAsia="方正仿宋_GBK" w:cs="方正仿宋_GBK"/>
          <w:bCs/>
          <w:sz w:val="32"/>
          <w:szCs w:val="32"/>
        </w:rPr>
        <w:t>由自治区地方金融监督管理局、财政厅</w:t>
      </w:r>
      <w:r>
        <w:rPr>
          <w:rFonts w:hint="eastAsia" w:ascii="方正仿宋_GBK" w:hAnsi="方正仿宋_GBK" w:eastAsia="方正仿宋_GBK" w:cs="方正仿宋_GBK"/>
          <w:bCs/>
          <w:sz w:val="32"/>
          <w:szCs w:val="32"/>
          <w:lang w:eastAsia="zh-CN"/>
        </w:rPr>
        <w:t>负责</w:t>
      </w:r>
      <w:r>
        <w:rPr>
          <w:rFonts w:hint="eastAsia" w:ascii="方正仿宋_GBK" w:hAnsi="方正仿宋_GBK" w:eastAsia="方正仿宋_GBK" w:cs="方正仿宋_GBK"/>
          <w:bCs/>
          <w:sz w:val="32"/>
          <w:szCs w:val="32"/>
        </w:rPr>
        <w:t>组织实施</w:t>
      </w:r>
      <w:r>
        <w:rPr>
          <w:rFonts w:hint="eastAsia" w:ascii="方正仿宋_GBK" w:hAnsi="方正仿宋_GBK" w:eastAsia="方正仿宋_GBK" w:cs="方正仿宋_GBK"/>
          <w:bCs/>
          <w:sz w:val="32"/>
          <w:szCs w:val="32"/>
          <w:lang w:eastAsia="zh-CN"/>
        </w:rPr>
        <w:t>。实施过程中如有问题，</w:t>
      </w:r>
      <w:r>
        <w:rPr>
          <w:rFonts w:hint="eastAsia" w:ascii="方正仿宋_GBK" w:hAnsi="方正仿宋_GBK" w:eastAsia="方正仿宋_GBK" w:cs="方正仿宋_GBK"/>
          <w:bCs/>
          <w:sz w:val="32"/>
          <w:szCs w:val="32"/>
        </w:rPr>
        <w:t>由自治区地方金融监督管理局负责解释</w:t>
      </w:r>
      <w:r>
        <w:rPr>
          <w:rFonts w:hint="eastAsia" w:ascii="方正仿宋_GBK" w:hAnsi="方正仿宋_GBK" w:eastAsia="方正仿宋_GBK" w:cs="方正仿宋_GBK"/>
          <w:bCs/>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pacing w:val="-2"/>
          <w:sz w:val="32"/>
          <w:szCs w:val="32"/>
        </w:rPr>
      </w:pPr>
      <w:r>
        <w:rPr>
          <w:rFonts w:hint="eastAsia" w:ascii="方正黑体_GBK" w:hAnsi="方正黑体_GBK" w:eastAsia="方正黑体_GBK" w:cs="方正黑体_GBK"/>
          <w:bCs/>
          <w:sz w:val="32"/>
          <w:szCs w:val="32"/>
          <w:lang w:eastAsia="zh-CN"/>
        </w:rPr>
        <w:t>第十条</w:t>
      </w:r>
      <w:r>
        <w:rPr>
          <w:rFonts w:hint="eastAsia" w:ascii="方正黑体_GBK" w:hAnsi="方正黑体_GBK" w:eastAsia="方正黑体_GBK" w:cs="方正黑体_GBK"/>
          <w:bCs/>
          <w:sz w:val="32"/>
          <w:szCs w:val="32"/>
          <w:lang w:val="en-US" w:eastAsia="zh-CN"/>
        </w:rPr>
        <w:t xml:space="preserve"> </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 w:val="0"/>
          <w:bCs/>
          <w:color w:val="auto"/>
          <w:sz w:val="32"/>
          <w:szCs w:val="32"/>
        </w:rPr>
        <w:t>本</w:t>
      </w:r>
      <w:r>
        <w:rPr>
          <w:rFonts w:hint="eastAsia" w:ascii="方正仿宋_GBK" w:hAnsi="方正仿宋_GBK" w:eastAsia="方正仿宋_GBK" w:cs="方正仿宋_GBK"/>
          <w:b w:val="0"/>
          <w:bCs/>
          <w:color w:val="auto"/>
          <w:sz w:val="32"/>
          <w:szCs w:val="32"/>
          <w:lang w:eastAsia="zh-CN"/>
        </w:rPr>
        <w:t>办法</w:t>
      </w:r>
      <w:r>
        <w:rPr>
          <w:rFonts w:hint="eastAsia" w:ascii="方正仿宋_GBK" w:hAnsi="方正仿宋_GBK" w:eastAsia="方正仿宋_GBK" w:cs="方正仿宋_GBK"/>
          <w:b w:val="0"/>
          <w:bCs/>
          <w:color w:val="auto"/>
          <w:sz w:val="32"/>
          <w:szCs w:val="32"/>
        </w:rPr>
        <w:t>自</w:t>
      </w:r>
      <w:r>
        <w:rPr>
          <w:rFonts w:hint="eastAsia" w:ascii="方正仿宋_GBK" w:hAnsi="方正仿宋_GBK" w:eastAsia="方正仿宋_GBK" w:cs="方正仿宋_GBK"/>
          <w:b w:val="0"/>
          <w:bCs/>
          <w:color w:val="auto"/>
          <w:sz w:val="32"/>
          <w:szCs w:val="32"/>
          <w:lang w:eastAsia="zh-CN"/>
        </w:rPr>
        <w:t>印发之日起施行</w:t>
      </w:r>
      <w:r>
        <w:rPr>
          <w:rFonts w:hint="eastAsia" w:ascii="方正仿宋_GBK" w:hAnsi="方正仿宋_GBK" w:eastAsia="方正仿宋_GBK" w:cs="方正仿宋_GBK"/>
          <w:bCs/>
          <w:sz w:val="32"/>
          <w:szCs w:val="32"/>
          <w:lang w:eastAsia="zh-CN"/>
        </w:rPr>
        <w:t>，</w:t>
      </w:r>
      <w:r>
        <w:rPr>
          <w:rFonts w:hint="eastAsia" w:ascii="方正仿宋_GBK" w:hAnsi="方正仿宋_GBK" w:eastAsia="方正仿宋_GBK" w:cs="方正仿宋_GBK"/>
          <w:sz w:val="32"/>
          <w:szCs w:val="32"/>
        </w:rPr>
        <w:t>有效期</w:t>
      </w:r>
      <w:r>
        <w:rPr>
          <w:rFonts w:hint="eastAsia" w:ascii="方正仿宋_GBK" w:hAnsi="方正仿宋_GBK" w:eastAsia="方正仿宋_GBK" w:cs="方正仿宋_GBK"/>
          <w:bCs/>
          <w:sz w:val="32"/>
          <w:szCs w:val="32"/>
        </w:rPr>
        <w:t>至2025年12月31日</w:t>
      </w:r>
      <w:r>
        <w:rPr>
          <w:rFonts w:hint="eastAsia" w:ascii="方正仿宋_GBK" w:hAnsi="方正仿宋_GBK" w:eastAsia="方正仿宋_GBK" w:cs="方正仿宋_GBK"/>
          <w:b w:val="0"/>
          <w:bCs/>
          <w:color w:val="auto"/>
          <w:sz w:val="32"/>
          <w:szCs w:val="32"/>
          <w:u w:val="none"/>
          <w:lang w:eastAsia="zh-CN"/>
        </w:rPr>
        <w:t>，</w:t>
      </w:r>
      <w:r>
        <w:rPr>
          <w:rFonts w:hint="eastAsia" w:ascii="方正仿宋_GBK" w:hAnsi="方正仿宋_GBK" w:eastAsia="方正仿宋_GBK" w:cs="方正仿宋_GBK"/>
          <w:sz w:val="32"/>
          <w:szCs w:val="32"/>
          <w:u w:val="none"/>
        </w:rPr>
        <w:t>自治区此前确定的相关奖补标准与本</w:t>
      </w:r>
      <w:r>
        <w:rPr>
          <w:rFonts w:hint="eastAsia" w:ascii="方正仿宋_GBK" w:hAnsi="方正仿宋_GBK" w:eastAsia="方正仿宋_GBK" w:cs="方正仿宋_GBK"/>
          <w:sz w:val="32"/>
          <w:szCs w:val="32"/>
          <w:u w:val="none"/>
          <w:lang w:eastAsia="zh-CN"/>
        </w:rPr>
        <w:t>办法</w:t>
      </w:r>
      <w:r>
        <w:rPr>
          <w:rFonts w:hint="eastAsia" w:ascii="方正仿宋_GBK" w:hAnsi="方正仿宋_GBK" w:eastAsia="方正仿宋_GBK" w:cs="方正仿宋_GBK"/>
          <w:sz w:val="32"/>
          <w:szCs w:val="32"/>
          <w:u w:val="none"/>
        </w:rPr>
        <w:t>不一致的，以本</w:t>
      </w:r>
      <w:r>
        <w:rPr>
          <w:rFonts w:hint="eastAsia" w:ascii="方正仿宋_GBK" w:hAnsi="方正仿宋_GBK" w:eastAsia="方正仿宋_GBK" w:cs="方正仿宋_GBK"/>
          <w:sz w:val="32"/>
          <w:szCs w:val="32"/>
          <w:u w:val="none"/>
          <w:lang w:eastAsia="zh-CN"/>
        </w:rPr>
        <w:t>办法</w:t>
      </w:r>
      <w:r>
        <w:rPr>
          <w:rFonts w:hint="eastAsia" w:ascii="方正仿宋_GBK" w:hAnsi="方正仿宋_GBK" w:eastAsia="方正仿宋_GBK" w:cs="方正仿宋_GBK"/>
          <w:sz w:val="32"/>
          <w:szCs w:val="32"/>
          <w:u w:val="none"/>
        </w:rPr>
        <w:t>为准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pacing w:val="-2"/>
          <w:sz w:val="32"/>
          <w:szCs w:val="32"/>
        </w:rPr>
        <w:t>《内蒙古自治区人民政府办公厅关于印发自治区推进企业上市挂牌三年实施计划（2018—2020年）的通知》（内政办发〔2018〕44号）</w:t>
      </w:r>
      <w:r>
        <w:rPr>
          <w:rFonts w:hint="eastAsia" w:ascii="方正仿宋_GBK" w:hAnsi="方正仿宋_GBK" w:eastAsia="方正仿宋_GBK" w:cs="方正仿宋_GBK"/>
          <w:spacing w:val="-2"/>
          <w:sz w:val="32"/>
          <w:szCs w:val="32"/>
          <w:lang w:eastAsia="zh-CN"/>
        </w:rPr>
        <w:t>同时</w:t>
      </w:r>
      <w:r>
        <w:rPr>
          <w:rFonts w:hint="eastAsia" w:ascii="方正仿宋_GBK" w:hAnsi="方正仿宋_GBK" w:eastAsia="方正仿宋_GBK" w:cs="方正仿宋_GBK"/>
          <w:spacing w:val="-2"/>
          <w:sz w:val="32"/>
          <w:szCs w:val="32"/>
        </w:rPr>
        <w:t>废止。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 xml:space="preserve">  </w:t>
      </w:r>
    </w:p>
    <w:p>
      <w:pPr>
        <w:pStyle w:val="2"/>
        <w:keepNext w:val="0"/>
        <w:keepLines w:val="0"/>
        <w:pageBreakBefore w:val="0"/>
        <w:widowControl w:val="0"/>
        <w:kinsoku/>
        <w:wordWrap/>
        <w:overflowPunct/>
        <w:topLinePunct/>
        <w:autoSpaceDE/>
        <w:autoSpaceDN/>
        <w:bidi w:val="0"/>
        <w:adjustRightInd/>
        <w:snapToGrid/>
        <w:spacing w:after="0" w:line="580" w:lineRule="exact"/>
        <w:textAlignment w:val="auto"/>
        <w:rPr>
          <w:rFonts w:hint="eastAsia" w:ascii="方正仿宋_GBK" w:hAnsi="方正仿宋_GBK" w:eastAsia="方正仿宋_GBK" w:cs="方正仿宋_GBK"/>
          <w:spacing w:val="-2"/>
          <w:sz w:val="32"/>
          <w:szCs w:val="32"/>
        </w:rPr>
      </w:pPr>
    </w:p>
    <w:p>
      <w:pPr>
        <w:pStyle w:val="2"/>
        <w:keepNext w:val="0"/>
        <w:keepLines w:val="0"/>
        <w:pageBreakBefore w:val="0"/>
        <w:kinsoku/>
        <w:overflowPunct/>
        <w:topLinePunct w:val="0"/>
        <w:autoSpaceDE/>
        <w:autoSpaceDN/>
        <w:bidi w:val="0"/>
        <w:adjustRightInd/>
        <w:snapToGrid/>
        <w:spacing w:after="0" w:line="580" w:lineRule="exact"/>
        <w:textAlignment w:val="auto"/>
        <w:rPr>
          <w:rFonts w:hint="eastAsia" w:ascii="方正仿宋_GBK" w:hAnsi="方正仿宋_GBK" w:eastAsia="方正仿宋_GBK" w:cs="方正仿宋_GBK"/>
          <w:spacing w:val="-2"/>
          <w:sz w:val="32"/>
          <w:szCs w:val="32"/>
        </w:rPr>
      </w:pPr>
    </w:p>
    <w:p>
      <w:pPr>
        <w:pStyle w:val="2"/>
        <w:keepNext w:val="0"/>
        <w:keepLines w:val="0"/>
        <w:pageBreakBefore w:val="0"/>
        <w:kinsoku/>
        <w:overflowPunct/>
        <w:topLinePunct w:val="0"/>
        <w:autoSpaceDE/>
        <w:autoSpaceDN/>
        <w:bidi w:val="0"/>
        <w:adjustRightInd/>
        <w:snapToGrid/>
        <w:spacing w:after="0" w:line="580" w:lineRule="exact"/>
        <w:ind w:left="0" w:leftChars="0" w:firstLine="0" w:firstLineChars="0"/>
        <w:textAlignment w:val="auto"/>
        <w:rPr>
          <w:rFonts w:hint="eastAsia" w:ascii="方正仿宋_GBK" w:hAnsi="方正仿宋_GBK" w:eastAsia="方正仿宋_GBK" w:cs="方正仿宋_GBK"/>
          <w:spacing w:val="-2"/>
          <w:sz w:val="32"/>
          <w:szCs w:val="32"/>
        </w:rPr>
      </w:pPr>
    </w:p>
    <w:p>
      <w:pPr>
        <w:pStyle w:val="2"/>
        <w:keepNext w:val="0"/>
        <w:keepLines w:val="0"/>
        <w:pageBreakBefore w:val="0"/>
        <w:kinsoku/>
        <w:overflowPunct/>
        <w:topLinePunct w:val="0"/>
        <w:autoSpaceDE/>
        <w:autoSpaceDN/>
        <w:bidi w:val="0"/>
        <w:adjustRightInd/>
        <w:snapToGrid/>
        <w:spacing w:after="0" w:line="580" w:lineRule="exact"/>
        <w:ind w:left="0" w:leftChars="0" w:firstLine="0" w:firstLineChars="0"/>
        <w:textAlignment w:val="auto"/>
        <w:rPr>
          <w:rFonts w:hint="eastAsia" w:ascii="方正仿宋_GBK" w:hAnsi="方正仿宋_GBK" w:eastAsia="方正仿宋_GBK" w:cs="方正仿宋_GBK"/>
          <w:spacing w:val="-2"/>
          <w:sz w:val="32"/>
          <w:szCs w:val="32"/>
        </w:rPr>
      </w:pPr>
    </w:p>
    <w:p>
      <w:pPr>
        <w:pStyle w:val="2"/>
        <w:keepNext w:val="0"/>
        <w:keepLines w:val="0"/>
        <w:pageBreakBefore w:val="0"/>
        <w:kinsoku/>
        <w:overflowPunct/>
        <w:topLinePunct w:val="0"/>
        <w:autoSpaceDE/>
        <w:autoSpaceDN/>
        <w:bidi w:val="0"/>
        <w:adjustRightInd/>
        <w:snapToGrid/>
        <w:spacing w:after="0" w:line="580" w:lineRule="exact"/>
        <w:ind w:left="0" w:leftChars="0" w:firstLine="0" w:firstLineChars="0"/>
        <w:textAlignment w:val="auto"/>
        <w:rPr>
          <w:rFonts w:hint="eastAsia" w:ascii="方正仿宋_GBK" w:hAnsi="方正仿宋_GBK" w:eastAsia="方正仿宋_GBK" w:cs="方正仿宋_GBK"/>
          <w:spacing w:val="-2"/>
          <w:sz w:val="32"/>
          <w:szCs w:val="32"/>
        </w:rPr>
      </w:pPr>
    </w:p>
    <w:p>
      <w:pPr>
        <w:pStyle w:val="2"/>
        <w:keepNext w:val="0"/>
        <w:keepLines w:val="0"/>
        <w:pageBreakBefore w:val="0"/>
        <w:kinsoku/>
        <w:overflowPunct/>
        <w:topLinePunct w:val="0"/>
        <w:autoSpaceDE/>
        <w:autoSpaceDN/>
        <w:bidi w:val="0"/>
        <w:adjustRightInd/>
        <w:snapToGrid/>
        <w:spacing w:after="0" w:line="580" w:lineRule="exact"/>
        <w:ind w:left="0" w:leftChars="0" w:firstLine="0" w:firstLineChars="0"/>
        <w:textAlignment w:val="auto"/>
        <w:rPr>
          <w:rFonts w:hint="eastAsia" w:ascii="方正仿宋_GBK" w:hAnsi="方正仿宋_GBK" w:eastAsia="方正仿宋_GBK" w:cs="方正仿宋_GBK"/>
          <w:spacing w:val="-2"/>
          <w:sz w:val="32"/>
          <w:szCs w:val="32"/>
        </w:rPr>
      </w:pPr>
    </w:p>
    <w:p>
      <w:pPr>
        <w:pStyle w:val="2"/>
        <w:keepNext w:val="0"/>
        <w:keepLines w:val="0"/>
        <w:pageBreakBefore w:val="0"/>
        <w:kinsoku/>
        <w:overflowPunct/>
        <w:topLinePunct w:val="0"/>
        <w:autoSpaceDE/>
        <w:autoSpaceDN/>
        <w:bidi w:val="0"/>
        <w:adjustRightInd/>
        <w:snapToGrid/>
        <w:spacing w:after="0" w:line="580" w:lineRule="exact"/>
        <w:ind w:left="0" w:leftChars="0" w:firstLine="0" w:firstLineChars="0"/>
        <w:textAlignment w:val="auto"/>
        <w:rPr>
          <w:rFonts w:hint="eastAsia" w:ascii="方正仿宋_GBK" w:hAnsi="方正仿宋_GBK" w:eastAsia="方正仿宋_GBK" w:cs="方正仿宋_GBK"/>
          <w:spacing w:val="-2"/>
          <w:sz w:val="32"/>
          <w:szCs w:val="32"/>
        </w:rPr>
      </w:pPr>
    </w:p>
    <w:p>
      <w:pPr>
        <w:pStyle w:val="4"/>
        <w:keepNext w:val="0"/>
        <w:keepLines w:val="0"/>
        <w:pageBreakBefore w:val="0"/>
        <w:tabs>
          <w:tab w:val="left" w:pos="7560"/>
        </w:tabs>
        <w:kinsoku/>
        <w:wordWrap w:val="0"/>
        <w:overflowPunct/>
        <w:topLinePunct w:val="0"/>
        <w:autoSpaceDE/>
        <w:autoSpaceDN/>
        <w:bidi w:val="0"/>
        <w:adjustRightInd/>
        <w:snapToGrid/>
        <w:spacing w:line="580" w:lineRule="exact"/>
        <w:ind w:left="0" w:leftChars="0" w:firstLine="0" w:firstLineChars="0"/>
        <w:jc w:val="both"/>
        <w:textAlignment w:val="auto"/>
        <w:rPr>
          <w:rFonts w:hint="eastAsia" w:ascii="黑体" w:eastAsia="黑体"/>
        </w:rPr>
      </w:pPr>
    </w:p>
    <w:p>
      <w:pPr>
        <w:pStyle w:val="4"/>
        <w:tabs>
          <w:tab w:val="left" w:pos="7560"/>
        </w:tabs>
        <w:wordWrap w:val="0"/>
        <w:ind w:left="0" w:leftChars="0" w:firstLine="0" w:firstLineChars="0"/>
        <w:jc w:val="both"/>
        <w:rPr>
          <w:rFonts w:hint="eastAsia" w:ascii="黑体" w:eastAsia="黑体"/>
          <w:sz w:val="10"/>
          <w:szCs w:val="10"/>
        </w:rPr>
      </w:pPr>
    </w:p>
    <w:p>
      <w:pPr>
        <w:pStyle w:val="4"/>
        <w:tabs>
          <w:tab w:val="left" w:pos="7560"/>
        </w:tabs>
        <w:wordWrap w:val="0"/>
        <w:ind w:left="0" w:leftChars="0" w:firstLine="0" w:firstLineChars="0"/>
        <w:jc w:val="both"/>
        <w:rPr>
          <w:rFonts w:hint="eastAsia" w:ascii="黑体" w:eastAsia="黑体"/>
          <w:sz w:val="10"/>
          <w:szCs w:val="10"/>
        </w:rPr>
      </w:pPr>
    </w:p>
    <w:p>
      <w:pPr>
        <w:pStyle w:val="4"/>
        <w:tabs>
          <w:tab w:val="left" w:pos="7560"/>
        </w:tabs>
        <w:wordWrap w:val="0"/>
        <w:ind w:left="0" w:leftChars="0" w:firstLine="0" w:firstLineChars="0"/>
        <w:jc w:val="both"/>
        <w:rPr>
          <w:rFonts w:hint="eastAsia" w:ascii="黑体" w:eastAsia="黑体"/>
          <w:sz w:val="10"/>
          <w:szCs w:val="10"/>
        </w:rPr>
      </w:pPr>
    </w:p>
    <w:p>
      <w:pPr>
        <w:pStyle w:val="4"/>
        <w:tabs>
          <w:tab w:val="left" w:pos="7560"/>
        </w:tabs>
        <w:wordWrap w:val="0"/>
        <w:ind w:left="0" w:leftChars="0" w:firstLine="0" w:firstLineChars="0"/>
        <w:jc w:val="both"/>
        <w:rPr>
          <w:rFonts w:hint="eastAsia" w:ascii="黑体" w:eastAsia="黑体"/>
          <w:sz w:val="10"/>
          <w:szCs w:val="10"/>
        </w:rPr>
      </w:pPr>
    </w:p>
    <w:p>
      <w:pPr>
        <w:pStyle w:val="4"/>
        <w:tabs>
          <w:tab w:val="left" w:pos="7560"/>
        </w:tabs>
        <w:wordWrap w:val="0"/>
        <w:ind w:left="0" w:leftChars="0" w:firstLine="0" w:firstLineChars="0"/>
        <w:jc w:val="both"/>
        <w:rPr>
          <w:rFonts w:hint="eastAsia" w:ascii="黑体" w:eastAsia="黑体"/>
        </w:rPr>
      </w:pPr>
      <w:r>
        <w:rPr>
          <w:rFonts w:hint="eastAsia" w:ascii="黑体" w:eastAsia="黑体"/>
        </w:rPr>
        <w:t xml:space="preserve">        </w:t>
      </w:r>
    </w:p>
    <w:tbl>
      <w:tblPr>
        <w:tblStyle w:val="9"/>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wBefore w:w="0" w:type="dxa"/>
          <w:trHeight w:val="1343" w:hRule="atLeast"/>
        </w:trPr>
        <w:tc>
          <w:tcPr>
            <w:tcW w:w="892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210" w:rightChars="100"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388" w:leftChars="552" w:right="210" w:rightChars="100" w:hanging="229" w:hangingChars="82"/>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keepNext w:val="0"/>
              <w:keepLines w:val="0"/>
              <w:pageBreakBefore w:val="0"/>
              <w:widowControl w:val="0"/>
              <w:kinsoku/>
              <w:wordWrap/>
              <w:overflowPunct/>
              <w:topLinePunct w:val="0"/>
              <w:autoSpaceDE/>
              <w:autoSpaceDN/>
              <w:bidi w:val="0"/>
              <w:adjustRightInd/>
              <w:snapToGrid/>
              <w:spacing w:line="400" w:lineRule="exact"/>
              <w:ind w:left="1388" w:leftChars="552" w:right="210" w:rightChars="100" w:hanging="229" w:hangingChars="82"/>
              <w:textAlignment w:val="auto"/>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94" w:hRule="atLeast"/>
        </w:trPr>
        <w:tc>
          <w:tcPr>
            <w:tcW w:w="8920" w:type="dxa"/>
            <w:noWrap w:val="0"/>
            <w:vAlign w:val="top"/>
          </w:tcPr>
          <w:p>
            <w:pPr>
              <w:keepNext w:val="0"/>
              <w:keepLines w:val="0"/>
              <w:pageBreakBefore w:val="0"/>
              <w:widowControl w:val="0"/>
              <w:kinsoku/>
              <w:wordWrap/>
              <w:overflowPunct/>
              <w:topLinePunct w:val="0"/>
              <w:autoSpaceDE/>
              <w:autoSpaceDN/>
              <w:bidi w:val="0"/>
              <w:adjustRightInd/>
              <w:snapToGrid/>
              <w:ind w:right="210" w:rightChars="100"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8</w:t>
            </w:r>
            <w:r>
              <w:rPr>
                <w:rFonts w:hint="eastAsia" w:ascii="仿宋_GB2312" w:eastAsia="仿宋_GB2312"/>
                <w:sz w:val="28"/>
              </w:rPr>
              <w:t>月</w:t>
            </w:r>
            <w:r>
              <w:rPr>
                <w:rFonts w:hint="eastAsia" w:ascii="仿宋_GB2312" w:eastAsia="仿宋_GB2312"/>
                <w:sz w:val="28"/>
                <w:lang w:val="en-US" w:eastAsia="zh-CN"/>
              </w:rPr>
              <w:t>27</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Calibri Light">
    <w:altName w:val="DejaVu Sans"/>
    <w:panose1 w:val="020F0302020204030204"/>
    <w:charset w:val="00"/>
    <w:family w:val="swiss"/>
    <w:pitch w:val="default"/>
    <w:sig w:usb0="A00002EF" w:usb1="4000207B" w:usb2="00000000" w:usb3="00000000" w:csb0="2000019F"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方正楷体_GBK"/>
    <w:panose1 w:val="02010609030101010101"/>
    <w:charset w:val="00"/>
    <w:family w:val="modern"/>
    <w:pitch w:val="default"/>
    <w:sig w:usb0="00000001" w:usb1="080E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27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DDB5B7"/>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5696B"/>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44794"/>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1DB"/>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05C"/>
    <w:rsid w:val="006F4AF1"/>
    <w:rsid w:val="006F6C03"/>
    <w:rsid w:val="006F793B"/>
    <w:rsid w:val="006F7A1E"/>
    <w:rsid w:val="007014BE"/>
    <w:rsid w:val="00704458"/>
    <w:rsid w:val="00705A3B"/>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363"/>
    <w:rsid w:val="00A42678"/>
    <w:rsid w:val="00A44782"/>
    <w:rsid w:val="00A51056"/>
    <w:rsid w:val="00A52ADA"/>
    <w:rsid w:val="00A5379D"/>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1915"/>
    <w:rsid w:val="00FF2340"/>
    <w:rsid w:val="00FF60C7"/>
    <w:rsid w:val="00FF7392"/>
    <w:rsid w:val="030C6C7A"/>
    <w:rsid w:val="0EBF9E50"/>
    <w:rsid w:val="0F4B5F43"/>
    <w:rsid w:val="10EF0332"/>
    <w:rsid w:val="116B032D"/>
    <w:rsid w:val="13B6D6EC"/>
    <w:rsid w:val="1E465A2A"/>
    <w:rsid w:val="1ED24BFE"/>
    <w:rsid w:val="1FDF086B"/>
    <w:rsid w:val="21F769BB"/>
    <w:rsid w:val="25E340BD"/>
    <w:rsid w:val="2CC55A30"/>
    <w:rsid w:val="2E777A92"/>
    <w:rsid w:val="2F4A3364"/>
    <w:rsid w:val="2F51DDB2"/>
    <w:rsid w:val="33BFC4DA"/>
    <w:rsid w:val="34344AEB"/>
    <w:rsid w:val="3B4A8125"/>
    <w:rsid w:val="3CCE9521"/>
    <w:rsid w:val="3DA92FD5"/>
    <w:rsid w:val="3EAD4AF2"/>
    <w:rsid w:val="3EF31018"/>
    <w:rsid w:val="4342A710"/>
    <w:rsid w:val="473B7802"/>
    <w:rsid w:val="4F16B41E"/>
    <w:rsid w:val="4FBB4645"/>
    <w:rsid w:val="5BD71258"/>
    <w:rsid w:val="5D9543BC"/>
    <w:rsid w:val="5E3F6434"/>
    <w:rsid w:val="5ED7FFA0"/>
    <w:rsid w:val="5EF710CE"/>
    <w:rsid w:val="5FB7F8C1"/>
    <w:rsid w:val="5FFDAB44"/>
    <w:rsid w:val="5FFE10DC"/>
    <w:rsid w:val="5FFE8B5F"/>
    <w:rsid w:val="64F37A45"/>
    <w:rsid w:val="68FED0AD"/>
    <w:rsid w:val="69FFD3D3"/>
    <w:rsid w:val="6A7BC118"/>
    <w:rsid w:val="6AE9031A"/>
    <w:rsid w:val="6D84155E"/>
    <w:rsid w:val="6ECF23D3"/>
    <w:rsid w:val="6FB8310A"/>
    <w:rsid w:val="70DBFC19"/>
    <w:rsid w:val="71FB6C86"/>
    <w:rsid w:val="73E51BAF"/>
    <w:rsid w:val="73F66E0B"/>
    <w:rsid w:val="76ADDB8D"/>
    <w:rsid w:val="76EE0586"/>
    <w:rsid w:val="76FDC087"/>
    <w:rsid w:val="773FEA62"/>
    <w:rsid w:val="7777DD31"/>
    <w:rsid w:val="77BF57C3"/>
    <w:rsid w:val="795F4E2A"/>
    <w:rsid w:val="7ACEF602"/>
    <w:rsid w:val="7B1ED982"/>
    <w:rsid w:val="7B6749EE"/>
    <w:rsid w:val="7B6ECA7C"/>
    <w:rsid w:val="7B9FB336"/>
    <w:rsid w:val="7BFF1336"/>
    <w:rsid w:val="7BFF2CD0"/>
    <w:rsid w:val="7C7C29D5"/>
    <w:rsid w:val="7DD9655F"/>
    <w:rsid w:val="7E7FE117"/>
    <w:rsid w:val="7EDB385F"/>
    <w:rsid w:val="7EFE8F27"/>
    <w:rsid w:val="7F7F711A"/>
    <w:rsid w:val="7FAF1C38"/>
    <w:rsid w:val="7FEB8D1E"/>
    <w:rsid w:val="7FEC57E4"/>
    <w:rsid w:val="7FED1308"/>
    <w:rsid w:val="7FFF1D3A"/>
    <w:rsid w:val="7FFF7B93"/>
    <w:rsid w:val="7FFF7C69"/>
    <w:rsid w:val="A175D5CA"/>
    <w:rsid w:val="A4DF4600"/>
    <w:rsid w:val="A4FEA1E1"/>
    <w:rsid w:val="A7EEC241"/>
    <w:rsid w:val="ABDB9A8F"/>
    <w:rsid w:val="ABE7EEBF"/>
    <w:rsid w:val="AFFCD238"/>
    <w:rsid w:val="B5060515"/>
    <w:rsid w:val="B7BFE560"/>
    <w:rsid w:val="B7F72609"/>
    <w:rsid w:val="BA9F7F1D"/>
    <w:rsid w:val="BBEBE408"/>
    <w:rsid w:val="BBFF4700"/>
    <w:rsid w:val="BDF3B4B3"/>
    <w:rsid w:val="BEFB8E5E"/>
    <w:rsid w:val="BF7EE42A"/>
    <w:rsid w:val="BF7F47B3"/>
    <w:rsid w:val="BFDDB5B7"/>
    <w:rsid w:val="BFEF1267"/>
    <w:rsid w:val="BFF7B75D"/>
    <w:rsid w:val="C7FBC4BE"/>
    <w:rsid w:val="D4F7D4CF"/>
    <w:rsid w:val="DB77D92C"/>
    <w:rsid w:val="DBD9D9FC"/>
    <w:rsid w:val="DCDB9B98"/>
    <w:rsid w:val="DCFBC94A"/>
    <w:rsid w:val="DDB966C9"/>
    <w:rsid w:val="DDCFC228"/>
    <w:rsid w:val="DDF7DE84"/>
    <w:rsid w:val="DF3FA4CB"/>
    <w:rsid w:val="DF7FA4C0"/>
    <w:rsid w:val="DFAE3FF0"/>
    <w:rsid w:val="DFB7EE2B"/>
    <w:rsid w:val="E19F3B83"/>
    <w:rsid w:val="EB17E2D0"/>
    <w:rsid w:val="EB5F9EF0"/>
    <w:rsid w:val="EB99A4A5"/>
    <w:rsid w:val="EBDB078E"/>
    <w:rsid w:val="EBF660CF"/>
    <w:rsid w:val="EBFF38FE"/>
    <w:rsid w:val="EDB305F5"/>
    <w:rsid w:val="EDB7ACBE"/>
    <w:rsid w:val="EF7B9482"/>
    <w:rsid w:val="EF7E8ABC"/>
    <w:rsid w:val="EF7FA887"/>
    <w:rsid w:val="EFEFF56E"/>
    <w:rsid w:val="F1FFD1C3"/>
    <w:rsid w:val="F27FF1ED"/>
    <w:rsid w:val="F36E58B8"/>
    <w:rsid w:val="F595A6E9"/>
    <w:rsid w:val="F6576FD2"/>
    <w:rsid w:val="F69F4C40"/>
    <w:rsid w:val="F6FFEC8F"/>
    <w:rsid w:val="F70E0211"/>
    <w:rsid w:val="F79D09CF"/>
    <w:rsid w:val="F7FD2D09"/>
    <w:rsid w:val="F7FF3ADD"/>
    <w:rsid w:val="F8F78299"/>
    <w:rsid w:val="F9F1B72A"/>
    <w:rsid w:val="F9FF9B4E"/>
    <w:rsid w:val="FA46DF31"/>
    <w:rsid w:val="FA92EAD4"/>
    <w:rsid w:val="FAFC140D"/>
    <w:rsid w:val="FBA33B92"/>
    <w:rsid w:val="FBCE3B53"/>
    <w:rsid w:val="FCF93525"/>
    <w:rsid w:val="FD675508"/>
    <w:rsid w:val="FE3FD189"/>
    <w:rsid w:val="FF6EAE7B"/>
    <w:rsid w:val="FFE5A44F"/>
    <w:rsid w:val="FFE703ED"/>
    <w:rsid w:val="FFEA6C6F"/>
    <w:rsid w:val="FFEEB984"/>
    <w:rsid w:val="FFF6DC29"/>
    <w:rsid w:val="FFF6DEE1"/>
    <w:rsid w:val="FFFB11C9"/>
    <w:rsid w:val="FFFBFCD1"/>
    <w:rsid w:val="FFFDA5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customStyle="1" w:styleId="2">
    <w:name w:val="BodyText1I2"/>
    <w:basedOn w:val="3"/>
    <w:qFormat/>
    <w:uiPriority w:val="0"/>
    <w:pPr>
      <w:spacing w:line="500" w:lineRule="exact"/>
      <w:ind w:firstLine="420" w:firstLineChars="200"/>
    </w:pPr>
    <w:rPr>
      <w:rFonts w:cs="黑体"/>
      <w:szCs w:val="24"/>
    </w:rPr>
  </w:style>
  <w:style w:type="paragraph" w:customStyle="1" w:styleId="3">
    <w:name w:val="BodyTextIndent"/>
    <w:basedOn w:val="1"/>
    <w:qFormat/>
    <w:uiPriority w:val="0"/>
    <w:pPr>
      <w:spacing w:after="120"/>
      <w:ind w:left="420" w:leftChars="200"/>
    </w:pPr>
    <w:rPr>
      <w:rFonts w:ascii="Times New Roman" w:hAnsi="Times New Roman" w:eastAsia="宋体" w:cs="Times New Roman"/>
      <w:szCs w:val="24"/>
      <w:lang w:bidi="ar-SA"/>
    </w:rPr>
  </w:style>
  <w:style w:type="paragraph" w:styleId="4">
    <w:name w:val="Date"/>
    <w:basedOn w:val="1"/>
    <w:next w:val="1"/>
    <w:link w:val="12"/>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3"/>
    <w:qFormat/>
    <w:uiPriority w:val="0"/>
    <w:pPr>
      <w:spacing w:before="240" w:beforeLines="0" w:after="60" w:afterLines="0"/>
      <w:jc w:val="center"/>
    </w:pPr>
    <w:rPr>
      <w:rFonts w:ascii="Calibri Light" w:hAnsi="Calibri Light" w:eastAsia="宋体" w:cs="Times New Roman"/>
      <w:b/>
      <w:bCs/>
      <w:sz w:val="32"/>
      <w:szCs w:val="32"/>
      <w:lang w:bidi="ar-SA"/>
    </w:rPr>
  </w:style>
  <w:style w:type="character" w:styleId="11">
    <w:name w:val="page number"/>
    <w:basedOn w:val="10"/>
    <w:uiPriority w:val="0"/>
  </w:style>
  <w:style w:type="character" w:customStyle="1" w:styleId="12">
    <w:name w:val=" Char Char1"/>
    <w:basedOn w:val="10"/>
    <w:link w:val="4"/>
    <w:uiPriority w:val="0"/>
    <w:rPr>
      <w:rFonts w:ascii="仿宋_GB2312" w:hAnsi="Times New Roman" w:eastAsia="仿宋_GB2312" w:cs="Times New Roman"/>
      <w:kern w:val="2"/>
      <w:sz w:val="32"/>
      <w:szCs w:val="24"/>
      <w:lang w:bidi="ar-SA"/>
    </w:rPr>
  </w:style>
  <w:style w:type="character" w:customStyle="1" w:styleId="13">
    <w:name w:val=" Char Char2"/>
    <w:basedOn w:val="10"/>
    <w:link w:val="6"/>
    <w:semiHidden/>
    <w:uiPriority w:val="99"/>
    <w:rPr>
      <w:rFonts w:ascii="Calibri" w:hAnsi="Calibri" w:eastAsia="宋体" w:cs="Mongolian Baiti"/>
      <w:kern w:val="2"/>
      <w:sz w:val="18"/>
      <w:szCs w:val="22"/>
    </w:rPr>
  </w:style>
  <w:style w:type="character" w:customStyle="1" w:styleId="14">
    <w:name w:val=" Char Char"/>
    <w:basedOn w:val="10"/>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2021-09-03T15:08:05Z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