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eastAsia"/>
        </w:rPr>
      </w:pPr>
      <w:bookmarkStart w:id="2" w:name="_GoBack"/>
      <w:bookmarkEnd w:id="2"/>
    </w:p>
    <w:p>
      <w:pPr>
        <w:adjustRightInd w:val="0"/>
        <w:snapToGrid w:val="0"/>
        <w:spacing w:line="360" w:lineRule="auto"/>
        <w:jc w:val="center"/>
        <w:rPr>
          <w:rFonts w:hint="eastAsia" w:ascii="宋体" w:hAnsi="宋体"/>
          <w:b/>
          <w:color w:val="FF0000"/>
          <w:spacing w:val="-20"/>
          <w:w w:val="50"/>
          <w:szCs w:val="21"/>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eastAsia="zh-CN"/>
        </w:rPr>
      </w:pPr>
      <w:bookmarkStart w:id="0" w:name="标题"/>
      <w:bookmarkEnd w:id="0"/>
      <w:r>
        <w:rPr>
          <w:rFonts w:hint="eastAsia" w:ascii="方正小标宋_GBK" w:hAnsi="方正小标宋_GBK" w:eastAsia="方正小标宋_GBK" w:cs="方正小标宋_GBK"/>
          <w:sz w:val="44"/>
          <w:szCs w:val="44"/>
          <w:lang w:eastAsia="zh-CN"/>
        </w:rPr>
        <w:t>内蒙古自治区人民政府办公厅关于</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印发《内蒙古自治区生态环境损害赔偿工作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规定（试行）》的通知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eastAsia="zh-CN"/>
        </w:rPr>
      </w:pPr>
      <w:r>
        <w:rPr>
          <w:rFonts w:hint="eastAsia" w:ascii="仿宋_GB2312" w:hAnsi="华文仿宋" w:eastAsia="仿宋_GB2312"/>
          <w:sz w:val="32"/>
          <w:lang w:eastAsia="zh-CN"/>
        </w:rPr>
        <w:t>内政办发〔2022〕7号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楷体_GBK" w:hAnsi="方正楷体_GBK" w:eastAsia="方正楷体_GBK" w:cs="方正楷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各盟行政公署、市人民政府，自治区各委、办、厅、局，各大企业、事业单位</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16" w:firstLineChars="200"/>
        <w:textAlignment w:val="auto"/>
        <w:rPr>
          <w:rFonts w:hint="eastAsia"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pacing w:val="-6"/>
          <w:sz w:val="32"/>
          <w:szCs w:val="32"/>
          <w:shd w:val="clear" w:color="auto" w:fill="FFFFFF"/>
          <w:lang w:eastAsia="zh-CN"/>
        </w:rPr>
        <w:t>经自治区人民政府同意，现将</w:t>
      </w:r>
      <w:r>
        <w:rPr>
          <w:rFonts w:hint="eastAsia" w:ascii="方正楷体_GBK" w:hAnsi="方正楷体_GBK" w:eastAsia="方正楷体_GBK" w:cs="方正楷体_GBK"/>
          <w:color w:val="auto"/>
          <w:spacing w:val="-6"/>
          <w:sz w:val="32"/>
          <w:szCs w:val="32"/>
          <w:shd w:val="clear" w:color="auto" w:fill="FFFFFF"/>
        </w:rPr>
        <w:t>《内蒙古自治区生态环境损害赔偿工作规定（试行）》</w:t>
      </w:r>
      <w:r>
        <w:rPr>
          <w:rFonts w:hint="eastAsia" w:ascii="方正楷体_GBK" w:hAnsi="方正楷体_GBK" w:eastAsia="方正楷体_GBK" w:cs="方正楷体_GBK"/>
          <w:color w:val="auto"/>
          <w:spacing w:val="-6"/>
          <w:sz w:val="32"/>
          <w:szCs w:val="32"/>
          <w:shd w:val="clear" w:color="auto" w:fill="FFFFFF"/>
          <w:lang w:eastAsia="zh-CN"/>
        </w:rPr>
        <w:t>印发给你们，请结合实际，认真贯彻落实</w:t>
      </w:r>
      <w:r>
        <w:rPr>
          <w:rFonts w:hint="eastAsia" w:ascii="方正楷体_GBK" w:hAnsi="方正楷体_GBK" w:eastAsia="方正楷体_GBK" w:cs="方正楷体_GBK"/>
          <w:color w:val="auto"/>
          <w:spacing w:val="-6"/>
          <w:sz w:val="32"/>
          <w:szCs w:val="32"/>
          <w:shd w:val="clear" w:color="auto" w:fill="FFFFFF"/>
        </w:rPr>
        <w:t>。</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楷体_GBK" w:hAnsi="方正楷体_GBK" w:eastAsia="方正楷体_GBK" w:cs="方正楷体_GBK"/>
          <w:color w:val="auto"/>
          <w:sz w:val="32"/>
          <w:szCs w:val="32"/>
          <w:shd w:val="clear" w:color="auto" w:fill="FFFFFF"/>
        </w:rPr>
      </w:pP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楷体_GBK" w:hAnsi="方正楷体_GBK" w:eastAsia="方正楷体_GBK" w:cs="方正楷体_GBK"/>
          <w:color w:val="auto"/>
          <w:sz w:val="32"/>
          <w:szCs w:val="32"/>
          <w:shd w:val="clear" w:color="auto" w:fill="FFFFFF"/>
        </w:rPr>
      </w:pP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楷体_GBK" w:hAnsi="方正楷体_GBK" w:eastAsia="方正楷体_GBK" w:cs="方正楷体_GBK"/>
          <w:color w:val="auto"/>
          <w:sz w:val="32"/>
          <w:szCs w:val="32"/>
          <w:shd w:val="clear" w:color="auto" w:fill="FFFFFF"/>
        </w:rPr>
      </w:pPr>
    </w:p>
    <w:p>
      <w:pPr>
        <w:keepNext w:val="0"/>
        <w:keepLines w:val="0"/>
        <w:pageBreakBefore w:val="0"/>
        <w:widowControl w:val="0"/>
        <w:kinsoku/>
        <w:wordWrap/>
        <w:overflowPunct/>
        <w:topLinePunct w:val="0"/>
        <w:bidi w:val="0"/>
        <w:spacing w:line="580" w:lineRule="exact"/>
        <w:ind w:firstLine="0" w:firstLineChars="0"/>
        <w:textAlignment w:val="auto"/>
        <w:rPr>
          <w:rFonts w:hint="eastAsia" w:ascii="方正楷体_GBK" w:hAnsi="方正楷体_GBK" w:eastAsia="方正楷体_GBK" w:cs="方正楷体_GBK"/>
          <w:color w:val="auto"/>
          <w:sz w:val="32"/>
          <w:szCs w:val="32"/>
          <w:shd w:val="clear" w:color="auto" w:fill="FFFFFF"/>
          <w:lang w:val="en-US" w:eastAsia="zh-CN"/>
        </w:rPr>
      </w:pPr>
      <w:r>
        <w:rPr>
          <w:rFonts w:hint="eastAsia" w:ascii="方正楷体_GBK" w:hAnsi="方正楷体_GBK" w:eastAsia="方正楷体_GBK" w:cs="方正楷体_GBK"/>
          <w:color w:val="auto"/>
          <w:sz w:val="32"/>
          <w:szCs w:val="32"/>
          <w:shd w:val="clear" w:color="auto" w:fill="FFFFFF"/>
          <w:lang w:val="en-US" w:eastAsia="zh-CN"/>
        </w:rPr>
        <w:t xml:space="preserve">                                  2022年1月21日</w:t>
      </w:r>
    </w:p>
    <w:p>
      <w:pPr>
        <w:keepNext w:val="0"/>
        <w:keepLines w:val="0"/>
        <w:pageBreakBefore w:val="0"/>
        <w:widowControl w:val="0"/>
        <w:kinsoku/>
        <w:wordWrap/>
        <w:overflowPunct/>
        <w:topLinePunct w:val="0"/>
        <w:bidi w:val="0"/>
        <w:spacing w:line="580" w:lineRule="exact"/>
        <w:ind w:firstLine="640" w:firstLineChars="0"/>
        <w:textAlignment w:val="auto"/>
        <w:rPr>
          <w:rFonts w:hint="eastAsia" w:ascii="方正楷体_GBK" w:hAnsi="方正楷体_GBK" w:eastAsia="方正楷体_GBK" w:cs="方正楷体_GBK"/>
          <w:color w:val="auto"/>
          <w:sz w:val="32"/>
          <w:szCs w:val="32"/>
          <w:shd w:val="clear" w:color="auto" w:fill="FFFFFF"/>
          <w:lang w:val="en-US" w:eastAsia="zh-CN"/>
        </w:rPr>
      </w:pPr>
      <w:r>
        <w:rPr>
          <w:rFonts w:hint="eastAsia" w:ascii="方正楷体_GBK" w:hAnsi="方正楷体_GBK" w:eastAsia="方正楷体_GBK" w:cs="方正楷体_GBK"/>
          <w:color w:val="auto"/>
          <w:sz w:val="32"/>
          <w:szCs w:val="32"/>
          <w:shd w:val="clear" w:color="auto" w:fill="FFFFFF"/>
          <w:lang w:val="en-US" w:eastAsia="zh-CN"/>
        </w:rPr>
        <w:t>（此件公开发布）</w:t>
      </w:r>
    </w:p>
    <w:p>
      <w:pPr>
        <w:keepNext w:val="0"/>
        <w:keepLines w:val="0"/>
        <w:pageBreakBefore w:val="0"/>
        <w:widowControl w:val="0"/>
        <w:kinsoku/>
        <w:wordWrap/>
        <w:overflowPunct/>
        <w:topLinePunct w:val="0"/>
        <w:bidi w:val="0"/>
        <w:spacing w:line="580" w:lineRule="exact"/>
        <w:ind w:firstLine="640" w:firstLineChars="0"/>
        <w:textAlignment w:val="auto"/>
        <w:rPr>
          <w:rFonts w:hint="default" w:ascii="方正楷体_GBK" w:hAnsi="方正楷体_GBK" w:eastAsia="方正楷体_GBK" w:cs="方正楷体_GBK"/>
          <w:color w:val="auto"/>
          <w:sz w:val="32"/>
          <w:szCs w:val="32"/>
          <w:shd w:val="clear" w:color="auto" w:fill="FFFFFF"/>
          <w:lang w:val="en-US" w:eastAsia="zh-CN"/>
        </w:rPr>
      </w:pPr>
    </w:p>
    <w:p>
      <w:pPr>
        <w:keepNext w:val="0"/>
        <w:keepLines w:val="0"/>
        <w:pageBreakBefore w:val="0"/>
        <w:widowControl w:val="0"/>
        <w:kinsoku/>
        <w:wordWrap/>
        <w:overflowPunct/>
        <w:topLinePunct w:val="0"/>
        <w:bidi w:val="0"/>
        <w:spacing w:line="580" w:lineRule="exact"/>
        <w:ind w:firstLine="640" w:firstLineChars="0"/>
        <w:textAlignment w:val="auto"/>
        <w:rPr>
          <w:rFonts w:hint="default" w:ascii="方正楷体_GBK" w:hAnsi="方正楷体_GBK" w:eastAsia="方正楷体_GBK" w:cs="方正楷体_GBK"/>
          <w:color w:val="auto"/>
          <w:sz w:val="32"/>
          <w:szCs w:val="32"/>
          <w:shd w:val="clear" w:color="auto" w:fill="FFFFFF"/>
          <w:lang w:val="en-US" w:eastAsia="zh-CN"/>
        </w:rPr>
      </w:pPr>
    </w:p>
    <w:p>
      <w:pPr>
        <w:keepNext w:val="0"/>
        <w:keepLines w:val="0"/>
        <w:pageBreakBefore w:val="0"/>
        <w:widowControl w:val="0"/>
        <w:kinsoku/>
        <w:wordWrap/>
        <w:overflowPunct/>
        <w:topLinePunct w:val="0"/>
        <w:bidi w:val="0"/>
        <w:spacing w:line="580" w:lineRule="exact"/>
        <w:ind w:firstLine="640" w:firstLineChars="0"/>
        <w:textAlignment w:val="auto"/>
        <w:rPr>
          <w:rFonts w:hint="default" w:ascii="方正楷体_GBK" w:hAnsi="方正楷体_GBK" w:eastAsia="方正楷体_GBK" w:cs="方正楷体_GBK"/>
          <w:color w:val="auto"/>
          <w:sz w:val="32"/>
          <w:szCs w:val="32"/>
          <w:shd w:val="clear" w:color="auto" w:fill="FFFFFF"/>
          <w:lang w:val="en-US" w:eastAsia="zh-CN"/>
        </w:rPr>
      </w:pPr>
    </w:p>
    <w:p>
      <w:pPr>
        <w:keepNext w:val="0"/>
        <w:keepLines w:val="0"/>
        <w:pageBreakBefore w:val="0"/>
        <w:widowControl w:val="0"/>
        <w:kinsoku/>
        <w:wordWrap/>
        <w:overflowPunct/>
        <w:topLinePunct w:val="0"/>
        <w:bidi w:val="0"/>
        <w:spacing w:line="580" w:lineRule="exact"/>
        <w:ind w:firstLine="640" w:firstLineChars="0"/>
        <w:textAlignment w:val="auto"/>
        <w:rPr>
          <w:rFonts w:hint="default" w:ascii="方正楷体_GBK" w:hAnsi="方正楷体_GBK" w:eastAsia="方正楷体_GBK" w:cs="方正楷体_GBK"/>
          <w:color w:val="auto"/>
          <w:sz w:val="32"/>
          <w:szCs w:val="32"/>
          <w:shd w:val="clear" w:color="auto" w:fill="FFFFFF"/>
          <w:lang w:val="en-US" w:eastAsia="zh-CN"/>
        </w:rPr>
      </w:pPr>
    </w:p>
    <w:p>
      <w:pPr>
        <w:keepNext w:val="0"/>
        <w:keepLines w:val="0"/>
        <w:pageBreakBefore w:val="0"/>
        <w:widowControl w:val="0"/>
        <w:kinsoku/>
        <w:wordWrap/>
        <w:overflowPunct/>
        <w:topLinePunct w:val="0"/>
        <w:bidi w:val="0"/>
        <w:spacing w:line="580" w:lineRule="exact"/>
        <w:ind w:firstLine="640" w:firstLineChars="0"/>
        <w:textAlignment w:val="auto"/>
        <w:rPr>
          <w:rFonts w:hint="default" w:ascii="方正楷体_GBK" w:hAnsi="方正楷体_GBK" w:eastAsia="方正楷体_GBK" w:cs="方正楷体_GBK"/>
          <w:color w:val="auto"/>
          <w:sz w:val="32"/>
          <w:szCs w:val="32"/>
          <w:shd w:val="clear" w:color="auto" w:fill="FFFFFF"/>
          <w:lang w:val="en-US" w:eastAsia="zh-CN"/>
        </w:rPr>
      </w:pPr>
    </w:p>
    <w:p>
      <w:pPr>
        <w:keepNext w:val="0"/>
        <w:keepLines w:val="0"/>
        <w:pageBreakBefore w:val="0"/>
        <w:widowControl w:val="0"/>
        <w:kinsoku/>
        <w:wordWrap/>
        <w:overflowPunct/>
        <w:topLinePunct w:val="0"/>
        <w:bidi w:val="0"/>
        <w:spacing w:line="580" w:lineRule="exact"/>
        <w:ind w:firstLine="640" w:firstLineChars="0"/>
        <w:textAlignment w:val="auto"/>
        <w:rPr>
          <w:rFonts w:hint="default" w:ascii="方正楷体_GBK" w:hAnsi="方正楷体_GBK" w:eastAsia="方正楷体_GBK" w:cs="方正楷体_GBK"/>
          <w:color w:val="auto"/>
          <w:sz w:val="32"/>
          <w:szCs w:val="32"/>
          <w:shd w:val="clear" w:color="auto" w:fill="FFFFFF"/>
          <w:lang w:val="en-US" w:eastAsia="zh-CN"/>
        </w:rPr>
      </w:pPr>
    </w:p>
    <w:p>
      <w:pPr>
        <w:keepNext w:val="0"/>
        <w:keepLines w:val="0"/>
        <w:pageBreakBefore w:val="0"/>
        <w:widowControl w:val="0"/>
        <w:kinsoku/>
        <w:wordWrap/>
        <w:overflowPunct/>
        <w:topLinePunct w:val="0"/>
        <w:bidi w:val="0"/>
        <w:spacing w:line="580" w:lineRule="exact"/>
        <w:ind w:firstLine="640" w:firstLineChars="0"/>
        <w:textAlignment w:val="auto"/>
        <w:rPr>
          <w:rFonts w:hint="default" w:ascii="方正楷体_GBK" w:hAnsi="方正楷体_GBK" w:eastAsia="方正楷体_GBK" w:cs="方正楷体_GBK"/>
          <w:color w:val="auto"/>
          <w:sz w:val="32"/>
          <w:szCs w:val="32"/>
          <w:shd w:val="clear" w:color="auto" w:fill="FFFFFF"/>
          <w:lang w:val="en-US" w:eastAsia="zh-CN"/>
        </w:rPr>
      </w:pPr>
    </w:p>
    <w:p>
      <w:pPr>
        <w:keepNext w:val="0"/>
        <w:keepLines w:val="0"/>
        <w:pageBreakBefore w:val="0"/>
        <w:widowControl w:val="0"/>
        <w:kinsoku/>
        <w:wordWrap/>
        <w:overflowPunct/>
        <w:topLinePunct w:val="0"/>
        <w:bidi w:val="0"/>
        <w:spacing w:line="580" w:lineRule="exact"/>
        <w:ind w:firstLine="0" w:firstLineChars="0"/>
        <w:textAlignment w:val="auto"/>
        <w:rPr>
          <w:rStyle w:val="17"/>
          <w:rFonts w:ascii="方正小标宋简体" w:hAnsi="方正小标宋简体" w:eastAsia="方正小标宋简体"/>
          <w:b w:val="0"/>
          <w:bCs w:val="0"/>
          <w:sz w:val="44"/>
          <w:szCs w:val="44"/>
        </w:rPr>
      </w:pPr>
    </w:p>
    <w:p>
      <w:pPr>
        <w:keepNext w:val="0"/>
        <w:keepLines w:val="0"/>
        <w:pageBreakBefore w:val="0"/>
        <w:widowControl w:val="0"/>
        <w:kinsoku/>
        <w:wordWrap/>
        <w:overflowPunct/>
        <w:topLinePunct w:val="0"/>
        <w:bidi w:val="0"/>
        <w:spacing w:line="580" w:lineRule="exact"/>
        <w:ind w:firstLine="0" w:firstLineChars="0"/>
        <w:jc w:val="center"/>
        <w:textAlignment w:val="auto"/>
        <w:rPr>
          <w:rStyle w:val="17"/>
          <w:rFonts w:hint="eastAsia" w:ascii="方正小标宋_GBK" w:hAnsi="方正小标宋_GBK" w:eastAsia="方正小标宋_GBK" w:cs="方正小标宋_GBK"/>
          <w:b w:val="0"/>
          <w:bCs w:val="0"/>
          <w:sz w:val="44"/>
          <w:szCs w:val="44"/>
        </w:rPr>
      </w:pPr>
      <w:r>
        <w:rPr>
          <w:rStyle w:val="17"/>
          <w:rFonts w:hint="eastAsia" w:ascii="方正小标宋_GBK" w:hAnsi="方正小标宋_GBK" w:eastAsia="方正小标宋_GBK" w:cs="方正小标宋_GBK"/>
          <w:b w:val="0"/>
          <w:bCs w:val="0"/>
          <w:sz w:val="44"/>
          <w:szCs w:val="44"/>
        </w:rPr>
        <w:t>内蒙古自治区生态环境损害</w:t>
      </w:r>
    </w:p>
    <w:p>
      <w:pPr>
        <w:keepNext w:val="0"/>
        <w:keepLines w:val="0"/>
        <w:pageBreakBefore w:val="0"/>
        <w:widowControl w:val="0"/>
        <w:kinsoku/>
        <w:wordWrap/>
        <w:overflowPunct/>
        <w:topLinePunct w:val="0"/>
        <w:bidi w:val="0"/>
        <w:spacing w:line="580" w:lineRule="exact"/>
        <w:ind w:firstLine="0" w:firstLineChars="0"/>
        <w:jc w:val="center"/>
        <w:textAlignment w:val="auto"/>
        <w:rPr>
          <w:rStyle w:val="17"/>
          <w:rFonts w:ascii="方正小标宋简体" w:hAnsi="方正小标宋简体" w:eastAsia="方正小标宋简体"/>
          <w:b w:val="0"/>
          <w:bCs w:val="0"/>
          <w:sz w:val="44"/>
          <w:szCs w:val="44"/>
        </w:rPr>
      </w:pPr>
      <w:r>
        <w:rPr>
          <w:rStyle w:val="17"/>
          <w:rFonts w:hint="eastAsia" w:ascii="方正小标宋_GBK" w:hAnsi="方正小标宋_GBK" w:eastAsia="方正小标宋_GBK" w:cs="方正小标宋_GBK"/>
          <w:b w:val="0"/>
          <w:bCs w:val="0"/>
          <w:sz w:val="44"/>
          <w:szCs w:val="44"/>
        </w:rPr>
        <w:t>赔偿工作规定（试行）</w:t>
      </w:r>
    </w:p>
    <w:p>
      <w:pPr>
        <w:keepNext w:val="0"/>
        <w:keepLines w:val="0"/>
        <w:pageBreakBefore w:val="0"/>
        <w:widowControl w:val="0"/>
        <w:kinsoku/>
        <w:wordWrap/>
        <w:overflowPunct/>
        <w:topLinePunct w:val="0"/>
        <w:bidi w:val="0"/>
        <w:snapToGrid w:val="0"/>
        <w:spacing w:line="580" w:lineRule="exact"/>
        <w:ind w:firstLine="643" w:firstLineChars="200"/>
        <w:textAlignment w:val="auto"/>
        <w:rPr>
          <w:rStyle w:val="17"/>
          <w:rFonts w:ascii="黑体" w:hAnsi="黑体" w:eastAsia="黑体" w:cs="黑体"/>
          <w:b/>
          <w:bCs/>
          <w:sz w:val="32"/>
          <w:szCs w:val="32"/>
        </w:rPr>
      </w:pPr>
    </w:p>
    <w:p>
      <w:pPr>
        <w:keepNext w:val="0"/>
        <w:keepLines w:val="0"/>
        <w:pageBreakBefore w:val="0"/>
        <w:widowControl w:val="0"/>
        <w:kinsoku/>
        <w:wordWrap/>
        <w:overflowPunct/>
        <w:topLinePunct w:val="0"/>
        <w:bidi w:val="0"/>
        <w:snapToGrid w:val="0"/>
        <w:spacing w:line="580" w:lineRule="exact"/>
        <w:jc w:val="center"/>
        <w:textAlignment w:val="auto"/>
        <w:rPr>
          <w:rStyle w:val="17"/>
          <w:rFonts w:hint="eastAsia" w:ascii="方正黑体_GBK" w:hAnsi="方正黑体_GBK" w:eastAsia="方正黑体_GBK" w:cs="方正黑体_GBK"/>
          <w:b w:val="0"/>
          <w:bCs w:val="0"/>
          <w:sz w:val="32"/>
          <w:szCs w:val="32"/>
        </w:rPr>
      </w:pPr>
      <w:r>
        <w:rPr>
          <w:rStyle w:val="17"/>
          <w:rFonts w:hint="eastAsia" w:ascii="方正黑体_GBK" w:hAnsi="方正黑体_GBK" w:eastAsia="方正黑体_GBK" w:cs="方正黑体_GBK"/>
          <w:b w:val="0"/>
          <w:bCs w:val="0"/>
          <w:sz w:val="32"/>
          <w:szCs w:val="32"/>
        </w:rPr>
        <w:t>第一章  总</w:t>
      </w:r>
      <w:r>
        <w:rPr>
          <w:rStyle w:val="17"/>
          <w:rFonts w:hint="eastAsia" w:ascii="方正黑体_GBK" w:hAnsi="方正黑体_GBK" w:eastAsia="方正黑体_GBK" w:cs="方正黑体_GBK"/>
          <w:b w:val="0"/>
          <w:bCs w:val="0"/>
          <w:sz w:val="32"/>
          <w:szCs w:val="32"/>
          <w:lang w:val="en-US"/>
        </w:rPr>
        <w:t xml:space="preserve">  </w:t>
      </w:r>
      <w:r>
        <w:rPr>
          <w:rStyle w:val="17"/>
          <w:rFonts w:hint="eastAsia" w:ascii="方正黑体_GBK" w:hAnsi="方正黑体_GBK" w:eastAsia="方正黑体_GBK" w:cs="方正黑体_GBK"/>
          <w:b w:val="0"/>
          <w:bCs w:val="0"/>
          <w:sz w:val="32"/>
          <w:szCs w:val="32"/>
        </w:rPr>
        <w:t>则</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 xml:space="preserve">第一条 </w:t>
      </w:r>
      <w:r>
        <w:rPr>
          <w:rStyle w:val="17"/>
          <w:rFonts w:hint="eastAsia" w:ascii="方正仿宋_GBK" w:hAnsi="方正仿宋_GBK" w:eastAsia="方正仿宋_GBK" w:cs="方正仿宋_GBK"/>
          <w:sz w:val="32"/>
          <w:szCs w:val="32"/>
        </w:rPr>
        <w:t xml:space="preserve"> 为深入贯彻落实习近平生态文明思想，推动自治区生态环境损害赔偿工作规范化，根据相关法律法规及</w:t>
      </w:r>
      <w:r>
        <w:rPr>
          <w:rStyle w:val="17"/>
          <w:rFonts w:hint="eastAsia" w:ascii="方正仿宋_GBK" w:hAnsi="方正仿宋_GBK" w:eastAsia="方正仿宋_GBK" w:cs="方正仿宋_GBK"/>
          <w:sz w:val="32"/>
          <w:szCs w:val="32"/>
          <w:lang w:eastAsia="zh-CN"/>
        </w:rPr>
        <w:t>中央有关</w:t>
      </w:r>
      <w:r>
        <w:rPr>
          <w:rStyle w:val="17"/>
          <w:rFonts w:hint="eastAsia" w:ascii="方正仿宋_GBK" w:hAnsi="方正仿宋_GBK" w:eastAsia="方正仿宋_GBK" w:cs="方正仿宋_GBK"/>
          <w:sz w:val="32"/>
          <w:szCs w:val="32"/>
        </w:rPr>
        <w:t>政策</w:t>
      </w:r>
      <w:r>
        <w:rPr>
          <w:rStyle w:val="17"/>
          <w:rFonts w:hint="eastAsia" w:ascii="方正仿宋_GBK" w:hAnsi="方正仿宋_GBK" w:eastAsia="方正仿宋_GBK" w:cs="方正仿宋_GBK"/>
          <w:sz w:val="32"/>
          <w:szCs w:val="32"/>
          <w:lang w:eastAsia="zh-CN"/>
        </w:rPr>
        <w:t>文件精神</w:t>
      </w:r>
      <w:r>
        <w:rPr>
          <w:rStyle w:val="17"/>
          <w:rFonts w:hint="eastAsia" w:ascii="方正仿宋_GBK" w:hAnsi="方正仿宋_GBK" w:eastAsia="方正仿宋_GBK" w:cs="方正仿宋_GBK"/>
          <w:sz w:val="32"/>
          <w:szCs w:val="32"/>
        </w:rPr>
        <w:t>，结合自治区实际，制定本规定。</w:t>
      </w:r>
      <w:r>
        <w:rPr>
          <w:rStyle w:val="17"/>
          <w:rFonts w:hint="eastAsia" w:ascii="方正仿宋_GBK" w:hAnsi="方正仿宋_GBK" w:eastAsia="方正仿宋_GBK" w:cs="方正仿宋_GBK"/>
          <w:sz w:val="32"/>
          <w:szCs w:val="32"/>
        </w:rPr>
        <w:br w:type="textWrapping"/>
      </w:r>
      <w:r>
        <w:rPr>
          <w:rStyle w:val="17"/>
          <w:rFonts w:hint="eastAsia" w:ascii="方正仿宋_GBK" w:hAnsi="方正仿宋_GBK" w:eastAsia="方正仿宋_GBK" w:cs="方正仿宋_GBK"/>
          <w:sz w:val="32"/>
          <w:szCs w:val="32"/>
          <w:lang w:val="en-US"/>
        </w:rPr>
        <w:t xml:space="preserve">    </w:t>
      </w:r>
      <w:r>
        <w:rPr>
          <w:rStyle w:val="17"/>
          <w:rFonts w:hint="eastAsia" w:ascii="方正黑体_GBK" w:hAnsi="方正黑体_GBK" w:eastAsia="方正黑体_GBK" w:cs="方正黑体_GBK"/>
          <w:sz w:val="32"/>
          <w:szCs w:val="32"/>
        </w:rPr>
        <w:t>第二条</w:t>
      </w:r>
      <w:r>
        <w:rPr>
          <w:rStyle w:val="17"/>
          <w:rFonts w:hint="eastAsia" w:ascii="方正仿宋_GBK" w:hAnsi="方正仿宋_GBK" w:eastAsia="方正仿宋_GBK" w:cs="方正仿宋_GBK"/>
          <w:sz w:val="32"/>
          <w:szCs w:val="32"/>
        </w:rPr>
        <w:t>　</w:t>
      </w:r>
      <w:r>
        <w:rPr>
          <w:rStyle w:val="17"/>
          <w:rFonts w:hint="eastAsia" w:ascii="方正仿宋_GBK" w:hAnsi="方正仿宋_GBK" w:eastAsia="方正仿宋_GBK" w:cs="方正仿宋_GBK"/>
          <w:spacing w:val="-6"/>
          <w:sz w:val="32"/>
          <w:szCs w:val="32"/>
        </w:rPr>
        <w:t>自治区行政区域内生态环境损害赔偿案件调查、生态环境损害鉴定评估、赔偿磋商、修复监督管理等工作，适用本规定。</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第三条</w:t>
      </w:r>
      <w:r>
        <w:rPr>
          <w:rStyle w:val="17"/>
          <w:rFonts w:hint="eastAsia" w:ascii="方正仿宋_GBK" w:hAnsi="方正仿宋_GBK" w:eastAsia="方正仿宋_GBK" w:cs="方正仿宋_GBK"/>
          <w:sz w:val="32"/>
          <w:szCs w:val="32"/>
        </w:rPr>
        <w:t xml:space="preserve">  生态环境损害赔偿工作应当坚持依法推进</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鼓励创新</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环境有价</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损害担责</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主动磋商</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司法保障</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信息共享</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公众监督的原则。</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第四条</w:t>
      </w:r>
      <w:r>
        <w:rPr>
          <w:rStyle w:val="17"/>
          <w:rFonts w:hint="eastAsia" w:ascii="方正仿宋_GBK" w:hAnsi="方正仿宋_GBK" w:eastAsia="方正仿宋_GBK" w:cs="方正仿宋_GBK"/>
          <w:sz w:val="32"/>
          <w:szCs w:val="32"/>
        </w:rPr>
        <w:t>　本规定所称生态环境损害，是指因污染环境、破坏生态造成大气、地表水、地下水、土壤、森林、草原、沙漠、湿地等环境要素和植物、动物、微生物等生物要素的不利改变，</w:t>
      </w:r>
      <w:r>
        <w:rPr>
          <w:rStyle w:val="17"/>
          <w:rFonts w:hint="eastAsia" w:ascii="方正仿宋_GBK" w:hAnsi="方正仿宋_GBK" w:eastAsia="方正仿宋_GBK" w:cs="方正仿宋_GBK"/>
          <w:sz w:val="32"/>
          <w:szCs w:val="32"/>
          <w:lang w:eastAsia="zh-CN"/>
        </w:rPr>
        <w:t>以</w:t>
      </w:r>
      <w:r>
        <w:rPr>
          <w:rStyle w:val="17"/>
          <w:rFonts w:hint="eastAsia" w:ascii="方正仿宋_GBK" w:hAnsi="方正仿宋_GBK" w:eastAsia="方正仿宋_GBK" w:cs="方正仿宋_GBK"/>
          <w:sz w:val="32"/>
          <w:szCs w:val="32"/>
        </w:rPr>
        <w:t>及上述要素构成的生态系统功能的退化。</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第五条</w:t>
      </w:r>
      <w:r>
        <w:rPr>
          <w:rStyle w:val="17"/>
          <w:rFonts w:hint="eastAsia" w:ascii="方正仿宋_GBK" w:hAnsi="方正仿宋_GBK" w:eastAsia="方正仿宋_GBK" w:cs="方正仿宋_GBK"/>
          <w:sz w:val="32"/>
          <w:szCs w:val="32"/>
        </w:rPr>
        <w:t>　自治区人民政府</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盟行政公署、市人民政府为本行政区域内生态环境损害赔偿权利人。</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跨省</w:t>
      </w:r>
      <w:r>
        <w:rPr>
          <w:rStyle w:val="17"/>
          <w:rFonts w:hint="eastAsia" w:ascii="方正仿宋_GBK" w:hAnsi="方正仿宋_GBK" w:eastAsia="方正仿宋_GBK" w:cs="方正仿宋_GBK"/>
          <w:sz w:val="32"/>
          <w:szCs w:val="32"/>
          <w:lang w:eastAsia="zh-CN"/>
        </w:rPr>
        <w:t>（区、市）的生态环境损害，由自治区人民政府商相关省级人民政府开展生态环境损害赔偿工作；</w:t>
      </w:r>
      <w:r>
        <w:rPr>
          <w:rStyle w:val="17"/>
          <w:rFonts w:hint="eastAsia" w:ascii="方正仿宋_GBK" w:hAnsi="方正仿宋_GBK" w:eastAsia="方正仿宋_GBK" w:cs="方正仿宋_GBK"/>
          <w:sz w:val="32"/>
          <w:szCs w:val="32"/>
        </w:rPr>
        <w:t>自治区内跨盟市的生态环境损害，由自治区</w:t>
      </w:r>
      <w:r>
        <w:rPr>
          <w:rStyle w:val="17"/>
          <w:rFonts w:hint="eastAsia" w:ascii="方正仿宋_GBK" w:hAnsi="方正仿宋_GBK" w:eastAsia="方正仿宋_GBK" w:cs="方正仿宋_GBK"/>
          <w:sz w:val="32"/>
          <w:szCs w:val="32"/>
          <w:lang w:eastAsia="zh-CN"/>
        </w:rPr>
        <w:t>人民</w:t>
      </w:r>
      <w:r>
        <w:rPr>
          <w:rStyle w:val="17"/>
          <w:rFonts w:hint="eastAsia" w:ascii="方正仿宋_GBK" w:hAnsi="方正仿宋_GBK" w:eastAsia="方正仿宋_GBK" w:cs="方正仿宋_GBK"/>
          <w:sz w:val="32"/>
          <w:szCs w:val="32"/>
        </w:rPr>
        <w:t>政府管辖；其他生态环境损害，由损害后果发生地的盟</w:t>
      </w:r>
      <w:r>
        <w:rPr>
          <w:rStyle w:val="17"/>
          <w:rFonts w:hint="eastAsia" w:ascii="方正仿宋_GBK" w:hAnsi="方正仿宋_GBK" w:eastAsia="方正仿宋_GBK" w:cs="方正仿宋_GBK"/>
          <w:sz w:val="32"/>
          <w:szCs w:val="32"/>
          <w:lang w:eastAsia="zh-CN"/>
        </w:rPr>
        <w:t>行政公署、</w:t>
      </w:r>
      <w:r>
        <w:rPr>
          <w:rStyle w:val="17"/>
          <w:rFonts w:hint="eastAsia" w:ascii="方正仿宋_GBK" w:hAnsi="方正仿宋_GBK" w:eastAsia="方正仿宋_GBK" w:cs="方正仿宋_GBK"/>
          <w:sz w:val="32"/>
          <w:szCs w:val="32"/>
        </w:rPr>
        <w:t>市</w:t>
      </w:r>
      <w:r>
        <w:rPr>
          <w:rStyle w:val="17"/>
          <w:rFonts w:hint="eastAsia" w:ascii="方正仿宋_GBK" w:hAnsi="方正仿宋_GBK" w:eastAsia="方正仿宋_GBK" w:cs="方正仿宋_GBK"/>
          <w:sz w:val="32"/>
          <w:szCs w:val="32"/>
          <w:lang w:eastAsia="zh-CN"/>
        </w:rPr>
        <w:t>人民</w:t>
      </w:r>
      <w:r>
        <w:rPr>
          <w:rStyle w:val="17"/>
          <w:rFonts w:hint="eastAsia" w:ascii="方正仿宋_GBK" w:hAnsi="方正仿宋_GBK" w:eastAsia="方正仿宋_GBK" w:cs="方正仿宋_GBK"/>
          <w:sz w:val="32"/>
          <w:szCs w:val="32"/>
        </w:rPr>
        <w:t>政府管辖。</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赔偿权利人可以指定生态环境、自然资源、</w:t>
      </w:r>
      <w:r>
        <w:rPr>
          <w:rStyle w:val="17"/>
          <w:rFonts w:hint="eastAsia" w:ascii="方正仿宋_GBK" w:hAnsi="方正仿宋_GBK" w:eastAsia="方正仿宋_GBK" w:cs="方正仿宋_GBK"/>
          <w:sz w:val="32"/>
          <w:szCs w:val="32"/>
          <w:lang w:eastAsia="zh-CN"/>
        </w:rPr>
        <w:t>住房城乡建设</w:t>
      </w:r>
      <w:r>
        <w:rPr>
          <w:rStyle w:val="17"/>
          <w:rFonts w:hint="eastAsia" w:ascii="方正仿宋_GBK" w:hAnsi="方正仿宋_GBK" w:eastAsia="方正仿宋_GBK" w:cs="方正仿宋_GBK"/>
          <w:sz w:val="32"/>
          <w:szCs w:val="32"/>
        </w:rPr>
        <w:t>、水利、农牧、林草等部门或机构负责</w:t>
      </w:r>
      <w:r>
        <w:rPr>
          <w:rStyle w:val="17"/>
          <w:rFonts w:hint="eastAsia" w:ascii="方正仿宋_GBK" w:hAnsi="方正仿宋_GBK" w:eastAsia="方正仿宋_GBK" w:cs="方正仿宋_GBK"/>
          <w:color w:val="auto"/>
          <w:sz w:val="32"/>
          <w:szCs w:val="32"/>
          <w:lang w:eastAsia="zh-CN"/>
        </w:rPr>
        <w:t>其</w:t>
      </w:r>
      <w:r>
        <w:rPr>
          <w:rStyle w:val="17"/>
          <w:rFonts w:hint="eastAsia" w:ascii="方正仿宋_GBK" w:hAnsi="方正仿宋_GBK" w:eastAsia="方正仿宋_GBK" w:cs="方正仿宋_GBK"/>
          <w:sz w:val="32"/>
          <w:szCs w:val="32"/>
        </w:rPr>
        <w:t>职能职责范围内的生态环境损害赔偿具体工作。赔偿权利人应当以文书形式书面指定开展生态环境损害赔偿具体工作的部门或机构，同时授权签署赔偿工作相关法律文书。</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生态环境损害赔偿案件涉及两个</w:t>
      </w:r>
      <w:r>
        <w:rPr>
          <w:rStyle w:val="17"/>
          <w:rFonts w:hint="eastAsia" w:ascii="方正仿宋_GBK" w:hAnsi="方正仿宋_GBK" w:eastAsia="方正仿宋_GBK" w:cs="方正仿宋_GBK"/>
          <w:sz w:val="32"/>
          <w:szCs w:val="32"/>
          <w:lang w:eastAsia="zh-CN"/>
        </w:rPr>
        <w:t>或者两个以上</w:t>
      </w:r>
      <w:r>
        <w:rPr>
          <w:rStyle w:val="17"/>
          <w:rFonts w:hint="eastAsia" w:ascii="方正仿宋_GBK" w:hAnsi="方正仿宋_GBK" w:eastAsia="方正仿宋_GBK" w:cs="方正仿宋_GBK"/>
          <w:sz w:val="32"/>
          <w:szCs w:val="32"/>
        </w:rPr>
        <w:t>部门或机构的，由同级人民政府指定的牵头部门或机构负责生态环境损害赔偿工作，其他相关部门或机构应当予以配合。</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第六条</w:t>
      </w:r>
      <w:r>
        <w:rPr>
          <w:rStyle w:val="17"/>
          <w:rFonts w:hint="eastAsia" w:ascii="方正仿宋_GBK" w:hAnsi="方正仿宋_GBK" w:eastAsia="方正仿宋_GBK" w:cs="方正仿宋_GBK"/>
          <w:sz w:val="32"/>
          <w:szCs w:val="32"/>
        </w:rPr>
        <w:t xml:space="preserve">  违反法律法规，造成生态环境损害的单位或个人为生态环境损害赔偿义务人，应当承担生态环境损害赔偿责任。</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第七条</w:t>
      </w:r>
      <w:r>
        <w:rPr>
          <w:rStyle w:val="17"/>
          <w:rFonts w:hint="eastAsia" w:ascii="方正仿宋_GBK" w:hAnsi="方正仿宋_GBK" w:eastAsia="方正仿宋_GBK" w:cs="方正仿宋_GBK"/>
          <w:sz w:val="32"/>
          <w:szCs w:val="32"/>
        </w:rPr>
        <w:t xml:space="preserve">  生态环境损害赔偿磋商，是指生态环境损害发生后，赔偿权利人指定的部门或机构与赔偿义务人根据生态</w:t>
      </w:r>
      <w:r>
        <w:rPr>
          <w:rStyle w:val="17"/>
          <w:rFonts w:hint="eastAsia" w:ascii="方正仿宋_GBK" w:hAnsi="方正仿宋_GBK" w:eastAsia="方正仿宋_GBK" w:cs="方正仿宋_GBK"/>
          <w:sz w:val="32"/>
          <w:szCs w:val="32"/>
          <w:highlight w:val="none"/>
        </w:rPr>
        <w:t>环境损害鉴定意见、评估报告或者专家意见，</w:t>
      </w:r>
      <w:r>
        <w:rPr>
          <w:rStyle w:val="17"/>
          <w:rFonts w:hint="eastAsia" w:ascii="方正仿宋_GBK" w:hAnsi="方正仿宋_GBK" w:eastAsia="方正仿宋_GBK" w:cs="方正仿宋_GBK"/>
          <w:sz w:val="32"/>
          <w:szCs w:val="32"/>
        </w:rPr>
        <w:t>就修复方式、启动时间与</w:t>
      </w:r>
      <w:r>
        <w:rPr>
          <w:rStyle w:val="17"/>
          <w:rFonts w:hint="eastAsia" w:ascii="方正仿宋_GBK" w:hAnsi="方正仿宋_GBK" w:eastAsia="方正仿宋_GBK" w:cs="方正仿宋_GBK"/>
          <w:spacing w:val="-6"/>
          <w:sz w:val="32"/>
          <w:szCs w:val="32"/>
        </w:rPr>
        <w:t>期限、赔偿的责任承担方式与期限等具体问题进行的平等协商。统</w:t>
      </w:r>
      <w:r>
        <w:rPr>
          <w:rStyle w:val="17"/>
          <w:rFonts w:hint="eastAsia" w:ascii="方正仿宋_GBK" w:hAnsi="方正仿宋_GBK" w:eastAsia="方正仿宋_GBK" w:cs="方正仿宋_GBK"/>
          <w:sz w:val="32"/>
          <w:szCs w:val="32"/>
        </w:rPr>
        <w:t>筹考虑修复方案技术可行性、成本效益最优化、赔偿义务人赔偿能力、第三方治理可行性等情况，达成赔偿协议。</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第八条</w:t>
      </w:r>
      <w:r>
        <w:rPr>
          <w:rStyle w:val="17"/>
          <w:rFonts w:hint="eastAsia" w:ascii="方正仿宋_GBK" w:hAnsi="方正仿宋_GBK" w:eastAsia="方正仿宋_GBK" w:cs="方正仿宋_GBK"/>
          <w:sz w:val="32"/>
          <w:szCs w:val="32"/>
        </w:rPr>
        <w:t xml:space="preserve">  办理生态环境损害案件制作相关文书</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应当使用生态环境部、司法部、财政部、自然资源部、住房城乡建设部、水利部、农业农村部、国家卫生健康委、国家林草局、最高人民法院、最高人民检察院《关于印发关于推进生态环境损害赔偿制度改革若干具体问题的意见的通知》（环法规〔2020〕44号）</w:t>
      </w:r>
      <w:r>
        <w:rPr>
          <w:rStyle w:val="17"/>
          <w:rFonts w:hint="eastAsia" w:ascii="方正仿宋_GBK" w:hAnsi="方正仿宋_GBK" w:eastAsia="方正仿宋_GBK" w:cs="方正仿宋_GBK"/>
          <w:sz w:val="32"/>
          <w:szCs w:val="32"/>
          <w:lang w:eastAsia="zh-CN"/>
        </w:rPr>
        <w:t>中明确</w:t>
      </w:r>
      <w:r>
        <w:rPr>
          <w:rStyle w:val="17"/>
          <w:rFonts w:hint="eastAsia" w:ascii="方正仿宋_GBK" w:hAnsi="方正仿宋_GBK" w:eastAsia="方正仿宋_GBK" w:cs="方正仿宋_GBK"/>
          <w:sz w:val="32"/>
          <w:szCs w:val="32"/>
        </w:rPr>
        <w:t xml:space="preserve">的“生态环境损害索赔文书示范文本”。  </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第九条</w:t>
      </w:r>
      <w:r>
        <w:rPr>
          <w:rStyle w:val="17"/>
          <w:rFonts w:hint="eastAsia" w:ascii="方正仿宋_GBK" w:hAnsi="方正仿宋_GBK" w:eastAsia="方正仿宋_GBK" w:cs="方正仿宋_GBK"/>
          <w:sz w:val="32"/>
          <w:szCs w:val="32"/>
        </w:rPr>
        <w:t xml:space="preserve">  生态环境损害赔偿案件赔偿资金的使用、管理按照</w:t>
      </w:r>
      <w:r>
        <w:rPr>
          <w:rStyle w:val="17"/>
          <w:rFonts w:hint="eastAsia" w:ascii="方正仿宋_GBK" w:hAnsi="方正仿宋_GBK" w:eastAsia="方正仿宋_GBK" w:cs="方正仿宋_GBK"/>
          <w:sz w:val="32"/>
          <w:szCs w:val="32"/>
          <w:lang w:eastAsia="zh-CN"/>
        </w:rPr>
        <w:t>财政部、自然资源部、生态环境部、住房城乡建设部、水利部、农业农村部、国家林草局、最高人民法院、最高人民检察院</w:t>
      </w:r>
      <w:r>
        <w:rPr>
          <w:rStyle w:val="17"/>
          <w:rFonts w:hint="eastAsia" w:ascii="方正仿宋_GBK" w:hAnsi="方正仿宋_GBK" w:eastAsia="方正仿宋_GBK" w:cs="方正仿宋_GBK"/>
          <w:sz w:val="32"/>
          <w:szCs w:val="32"/>
        </w:rPr>
        <w:t>《关于印发〈生态环境损害赔偿资金管理办法（试行）〉的通知》（财资环〔2020〕6号）执行。</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第十条</w:t>
      </w:r>
      <w:r>
        <w:rPr>
          <w:rStyle w:val="17"/>
          <w:rFonts w:hint="eastAsia" w:ascii="方正仿宋_GBK" w:hAnsi="方正仿宋_GBK" w:eastAsia="方正仿宋_GBK" w:cs="方正仿宋_GBK"/>
          <w:sz w:val="32"/>
          <w:szCs w:val="32"/>
        </w:rPr>
        <w:t xml:space="preserve">  赔偿权利人或</w:t>
      </w:r>
      <w:r>
        <w:rPr>
          <w:rStyle w:val="17"/>
          <w:rFonts w:hint="eastAsia" w:ascii="方正仿宋_GBK" w:hAnsi="方正仿宋_GBK" w:eastAsia="方正仿宋_GBK" w:cs="方正仿宋_GBK"/>
          <w:sz w:val="32"/>
          <w:szCs w:val="32"/>
          <w:lang w:eastAsia="zh-CN"/>
        </w:rPr>
        <w:t>者</w:t>
      </w:r>
      <w:r>
        <w:rPr>
          <w:rStyle w:val="17"/>
          <w:rFonts w:hint="eastAsia" w:ascii="方正仿宋_GBK" w:hAnsi="方正仿宋_GBK" w:eastAsia="方正仿宋_GBK" w:cs="方正仿宋_GBK"/>
          <w:sz w:val="32"/>
          <w:szCs w:val="32"/>
        </w:rPr>
        <w:t>其指定的部门或机构应当建立生态环境损害赔偿案件档案，包括调查材料、鉴定意见或评估报告、赔偿协议、修复工作等有关案件办理情况。档案材料应当一案一卷，长期保存。</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第十一条</w:t>
      </w:r>
      <w:r>
        <w:rPr>
          <w:rStyle w:val="17"/>
          <w:rFonts w:hint="eastAsia" w:ascii="方正仿宋_GBK" w:hAnsi="方正仿宋_GBK" w:eastAsia="方正仿宋_GBK" w:cs="方正仿宋_GBK"/>
          <w:sz w:val="32"/>
          <w:szCs w:val="32"/>
        </w:rPr>
        <w:t xml:space="preserve">  赔偿权利人及其指定的部门或机构应当依法将生态环境损害赔偿案件的调查</w:t>
      </w:r>
      <w:r>
        <w:rPr>
          <w:rStyle w:val="17"/>
          <w:rFonts w:hint="eastAsia" w:ascii="方正仿宋_GBK" w:hAnsi="方正仿宋_GBK" w:eastAsia="方正仿宋_GBK" w:cs="方正仿宋_GBK"/>
          <w:sz w:val="32"/>
          <w:szCs w:val="32"/>
          <w:lang w:eastAsia="zh-CN"/>
        </w:rPr>
        <w:t>情况</w:t>
      </w:r>
      <w:r>
        <w:rPr>
          <w:rStyle w:val="17"/>
          <w:rFonts w:hint="eastAsia" w:ascii="方正仿宋_GBK" w:hAnsi="方正仿宋_GBK" w:eastAsia="方正仿宋_GBK" w:cs="方正仿宋_GBK"/>
          <w:sz w:val="32"/>
          <w:szCs w:val="32"/>
        </w:rPr>
        <w:t>，</w:t>
      </w:r>
      <w:r>
        <w:rPr>
          <w:rStyle w:val="17"/>
          <w:rFonts w:hint="eastAsia" w:ascii="方正仿宋_GBK" w:hAnsi="方正仿宋_GBK" w:eastAsia="方正仿宋_GBK" w:cs="方正仿宋_GBK"/>
          <w:sz w:val="32"/>
          <w:szCs w:val="32"/>
          <w:lang w:eastAsia="zh-CN"/>
        </w:rPr>
        <w:t>以及</w:t>
      </w:r>
      <w:r>
        <w:rPr>
          <w:rStyle w:val="17"/>
          <w:rFonts w:hint="eastAsia" w:ascii="方正仿宋_GBK" w:hAnsi="方正仿宋_GBK" w:eastAsia="方正仿宋_GBK" w:cs="方正仿宋_GBK"/>
          <w:sz w:val="32"/>
          <w:szCs w:val="32"/>
        </w:rPr>
        <w:t>生态环境损害鉴定评估、赔偿磋商、治理修复等有关情况及时向社会公开。</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color w:val="auto"/>
          <w:sz w:val="32"/>
          <w:szCs w:val="32"/>
          <w:highlight w:val="none"/>
        </w:rPr>
      </w:pPr>
      <w:r>
        <w:rPr>
          <w:rStyle w:val="17"/>
          <w:rFonts w:hint="eastAsia" w:ascii="方正黑体_GBK" w:hAnsi="方正黑体_GBK" w:eastAsia="方正黑体_GBK" w:cs="方正黑体_GBK"/>
          <w:sz w:val="32"/>
          <w:szCs w:val="32"/>
        </w:rPr>
        <w:t>第十二条</w:t>
      </w:r>
      <w:r>
        <w:rPr>
          <w:rStyle w:val="17"/>
          <w:rFonts w:hint="eastAsia" w:ascii="方正仿宋_GBK" w:hAnsi="方正仿宋_GBK" w:eastAsia="方正仿宋_GBK" w:cs="方正仿宋_GBK"/>
          <w:sz w:val="32"/>
          <w:szCs w:val="32"/>
        </w:rPr>
        <w:t xml:space="preserve"> 赔偿权利人指定的部门或机构</w:t>
      </w:r>
      <w:r>
        <w:rPr>
          <w:rStyle w:val="17"/>
          <w:rFonts w:hint="eastAsia" w:ascii="方正仿宋_GBK" w:hAnsi="方正仿宋_GBK" w:eastAsia="方正仿宋_GBK" w:cs="方正仿宋_GBK"/>
          <w:color w:val="auto"/>
          <w:sz w:val="32"/>
          <w:szCs w:val="32"/>
          <w:highlight w:val="none"/>
          <w:lang w:eastAsia="zh-CN"/>
        </w:rPr>
        <w:t>应当</w:t>
      </w:r>
      <w:r>
        <w:rPr>
          <w:rStyle w:val="17"/>
          <w:rFonts w:hint="eastAsia" w:ascii="方正仿宋_GBK" w:hAnsi="方正仿宋_GBK" w:eastAsia="方正仿宋_GBK" w:cs="方正仿宋_GBK"/>
          <w:color w:val="auto"/>
          <w:sz w:val="32"/>
          <w:szCs w:val="32"/>
          <w:highlight w:val="none"/>
        </w:rPr>
        <w:t>加强</w:t>
      </w:r>
      <w:r>
        <w:rPr>
          <w:rStyle w:val="17"/>
          <w:rFonts w:hint="eastAsia" w:ascii="方正仿宋_GBK" w:hAnsi="方正仿宋_GBK" w:eastAsia="方正仿宋_GBK" w:cs="方正仿宋_GBK"/>
          <w:color w:val="auto"/>
          <w:sz w:val="32"/>
          <w:szCs w:val="32"/>
          <w:highlight w:val="none"/>
          <w:lang w:eastAsia="zh-CN"/>
        </w:rPr>
        <w:t>与</w:t>
      </w:r>
      <w:r>
        <w:rPr>
          <w:rStyle w:val="17"/>
          <w:rFonts w:hint="eastAsia" w:ascii="方正仿宋_GBK" w:hAnsi="方正仿宋_GBK" w:eastAsia="方正仿宋_GBK" w:cs="方正仿宋_GBK"/>
          <w:color w:val="auto"/>
          <w:sz w:val="32"/>
          <w:szCs w:val="32"/>
          <w:highlight w:val="none"/>
        </w:rPr>
        <w:t>司法机关</w:t>
      </w:r>
      <w:r>
        <w:rPr>
          <w:rStyle w:val="17"/>
          <w:rFonts w:hint="eastAsia" w:ascii="方正仿宋_GBK" w:hAnsi="方正仿宋_GBK" w:eastAsia="方正仿宋_GBK" w:cs="方正仿宋_GBK"/>
          <w:color w:val="auto"/>
          <w:sz w:val="32"/>
          <w:szCs w:val="32"/>
          <w:highlight w:val="none"/>
          <w:lang w:eastAsia="zh-CN"/>
        </w:rPr>
        <w:t>的</w:t>
      </w:r>
      <w:r>
        <w:rPr>
          <w:rStyle w:val="17"/>
          <w:rFonts w:hint="eastAsia" w:ascii="方正仿宋_GBK" w:hAnsi="方正仿宋_GBK" w:eastAsia="方正仿宋_GBK" w:cs="方正仿宋_GBK"/>
          <w:color w:val="auto"/>
          <w:sz w:val="32"/>
          <w:szCs w:val="32"/>
          <w:highlight w:val="none"/>
        </w:rPr>
        <w:t>沟通联系，</w:t>
      </w:r>
      <w:r>
        <w:rPr>
          <w:rStyle w:val="17"/>
          <w:rFonts w:hint="eastAsia" w:ascii="方正仿宋_GBK" w:hAnsi="方正仿宋_GBK" w:eastAsia="方正仿宋_GBK" w:cs="方正仿宋_GBK"/>
          <w:color w:val="auto"/>
          <w:sz w:val="32"/>
          <w:szCs w:val="32"/>
          <w:highlight w:val="none"/>
          <w:lang w:eastAsia="zh-CN"/>
        </w:rPr>
        <w:t>推动</w:t>
      </w:r>
      <w:r>
        <w:rPr>
          <w:rStyle w:val="17"/>
          <w:rFonts w:hint="eastAsia" w:ascii="方正仿宋_GBK" w:hAnsi="方正仿宋_GBK" w:eastAsia="方正仿宋_GBK" w:cs="方正仿宋_GBK"/>
          <w:color w:val="auto"/>
          <w:sz w:val="32"/>
          <w:szCs w:val="32"/>
          <w:highlight w:val="none"/>
        </w:rPr>
        <w:t>建立信息共享和线索移送机制。</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bidi w:val="0"/>
        <w:snapToGrid w:val="0"/>
        <w:spacing w:line="580" w:lineRule="exact"/>
        <w:jc w:val="center"/>
        <w:textAlignment w:val="auto"/>
        <w:rPr>
          <w:rStyle w:val="17"/>
          <w:rFonts w:hint="eastAsia" w:ascii="方正黑体_GBK" w:hAnsi="方正黑体_GBK" w:eastAsia="方正黑体_GBK" w:cs="方正黑体_GBK"/>
          <w:b w:val="0"/>
          <w:bCs w:val="0"/>
          <w:sz w:val="32"/>
          <w:szCs w:val="32"/>
        </w:rPr>
      </w:pPr>
      <w:r>
        <w:rPr>
          <w:rStyle w:val="17"/>
          <w:rFonts w:hint="eastAsia" w:ascii="方正黑体_GBK" w:hAnsi="方正黑体_GBK" w:eastAsia="方正黑体_GBK" w:cs="方正黑体_GBK"/>
          <w:b w:val="0"/>
          <w:bCs w:val="0"/>
          <w:sz w:val="32"/>
          <w:szCs w:val="32"/>
        </w:rPr>
        <w:t>第二章　生态环境损害调查</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w:t>
      </w:r>
      <w:r>
        <w:rPr>
          <w:rStyle w:val="17"/>
          <w:rFonts w:hint="eastAsia" w:ascii="方正黑体_GBK" w:hAnsi="方正黑体_GBK" w:eastAsia="方正黑体_GBK" w:cs="方正黑体_GBK"/>
          <w:sz w:val="32"/>
          <w:szCs w:val="32"/>
          <w:lang w:eastAsia="zh-CN"/>
        </w:rPr>
        <w:t>十三</w:t>
      </w:r>
      <w:r>
        <w:rPr>
          <w:rStyle w:val="17"/>
          <w:rFonts w:hint="eastAsia" w:ascii="方正黑体_GBK" w:hAnsi="方正黑体_GBK" w:eastAsia="方正黑体_GBK" w:cs="方正黑体_GBK"/>
          <w:sz w:val="32"/>
          <w:szCs w:val="32"/>
        </w:rPr>
        <w:t>条</w:t>
      </w:r>
      <w:r>
        <w:rPr>
          <w:rStyle w:val="17"/>
          <w:rFonts w:hint="eastAsia" w:ascii="方正仿宋_GBK" w:hAnsi="方正仿宋_GBK" w:eastAsia="方正仿宋_GBK" w:cs="方正仿宋_GBK"/>
          <w:sz w:val="32"/>
          <w:szCs w:val="32"/>
        </w:rPr>
        <w:t>　赔偿权利人及其指定的部门或机构在处置或者办理以下案件、事项时，应当同时确定是否需要启动生态环境损害赔偿调查工作：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一</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中央和自治区生态环境保护督察发现可能需要开展生态环境损害赔偿工作的</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二</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突发生态环境事件</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三</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发生生态环境损害的资源与环境行政处罚案件</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四</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涉嫌构成破坏环境资源保护犯罪的案件</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五</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在国土空间规划中确定的重点生态功能区、禁止开发区发生的环境污染、生态破坏事件</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autoSpaceDE/>
        <w:autoSpaceDN/>
        <w:bidi w:val="0"/>
        <w:adjustRightInd/>
        <w:snapToGrid/>
        <w:spacing w:line="580" w:lineRule="exact"/>
        <w:ind w:left="0" w:leftChars="0" w:firstLine="598" w:firstLineChars="187"/>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六</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各项资源与环境专项行动、执法巡查发现的案件线索</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autoSpaceDE/>
        <w:autoSpaceDN/>
        <w:bidi w:val="0"/>
        <w:adjustRightInd/>
        <w:snapToGrid/>
        <w:spacing w:line="580" w:lineRule="exact"/>
        <w:ind w:left="0" w:leftChars="0" w:firstLine="598" w:firstLineChars="187"/>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七</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信访投诉、举报和媒体曝光涉及的案件线索。</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第十</w:t>
      </w:r>
      <w:r>
        <w:rPr>
          <w:rStyle w:val="17"/>
          <w:rFonts w:hint="eastAsia" w:ascii="方正黑体_GBK" w:hAnsi="方正黑体_GBK" w:eastAsia="方正黑体_GBK" w:cs="方正黑体_GBK"/>
          <w:sz w:val="32"/>
          <w:szCs w:val="32"/>
          <w:lang w:eastAsia="zh-CN"/>
        </w:rPr>
        <w:t>四</w:t>
      </w:r>
      <w:r>
        <w:rPr>
          <w:rStyle w:val="17"/>
          <w:rFonts w:hint="eastAsia" w:ascii="方正黑体_GBK" w:hAnsi="方正黑体_GBK" w:eastAsia="方正黑体_GBK" w:cs="方正黑体_GBK"/>
          <w:sz w:val="32"/>
          <w:szCs w:val="32"/>
        </w:rPr>
        <w:t>条</w:t>
      </w:r>
      <w:r>
        <w:rPr>
          <w:rStyle w:val="17"/>
          <w:rFonts w:hint="eastAsia" w:ascii="方正仿宋_GBK" w:hAnsi="方正仿宋_GBK" w:eastAsia="方正仿宋_GBK" w:cs="方正仿宋_GBK"/>
          <w:sz w:val="32"/>
          <w:szCs w:val="32"/>
        </w:rPr>
        <w:t xml:space="preserve">  </w:t>
      </w:r>
      <w:r>
        <w:rPr>
          <w:rStyle w:val="17"/>
          <w:rFonts w:hint="eastAsia" w:ascii="方正仿宋_GBK" w:hAnsi="方正仿宋_GBK" w:eastAsia="方正仿宋_GBK" w:cs="方正仿宋_GBK"/>
          <w:spacing w:val="-6"/>
          <w:sz w:val="32"/>
          <w:szCs w:val="32"/>
        </w:rPr>
        <w:t>赔偿权利人及其指定的部门或机构应当组织筛查生态环境损害赔偿案件线索，并建立案件办理台账，实行跟踪管理。</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第十</w:t>
      </w:r>
      <w:r>
        <w:rPr>
          <w:rStyle w:val="17"/>
          <w:rFonts w:hint="eastAsia" w:ascii="方正黑体_GBK" w:hAnsi="方正黑体_GBK" w:eastAsia="方正黑体_GBK" w:cs="方正黑体_GBK"/>
          <w:sz w:val="32"/>
          <w:szCs w:val="32"/>
          <w:lang w:eastAsia="zh-CN"/>
        </w:rPr>
        <w:t>五</w:t>
      </w:r>
      <w:r>
        <w:rPr>
          <w:rStyle w:val="17"/>
          <w:rFonts w:hint="eastAsia" w:ascii="方正黑体_GBK" w:hAnsi="方正黑体_GBK" w:eastAsia="方正黑体_GBK" w:cs="方正黑体_GBK"/>
          <w:sz w:val="32"/>
          <w:szCs w:val="32"/>
        </w:rPr>
        <w:t>条</w:t>
      </w:r>
      <w:r>
        <w:rPr>
          <w:rStyle w:val="17"/>
          <w:rFonts w:hint="eastAsia" w:ascii="方正仿宋_GBK" w:hAnsi="方正仿宋_GBK" w:eastAsia="方正仿宋_GBK" w:cs="方正仿宋_GBK"/>
          <w:sz w:val="32"/>
          <w:szCs w:val="32"/>
        </w:rPr>
        <w:t xml:space="preserve">  赔偿权利人及其指定的部门或机构对拟提起索赔的案件线索应当及时开展调查，可以同时告知相关人民法院和检察机关。</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调查可以通过收集现有资料、现场踏勘、座谈走访等方式进行，必要时采取录音、录像、生态环境损害鉴定评估等手段，围绕生态环境损害是否存在、受损范围、受损程度、是否有相对明确的赔偿义务人、是否可以采用简易评估认定程序等问题开展。</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第十</w:t>
      </w:r>
      <w:r>
        <w:rPr>
          <w:rStyle w:val="17"/>
          <w:rFonts w:hint="eastAsia" w:ascii="方正黑体_GBK" w:hAnsi="方正黑体_GBK" w:eastAsia="方正黑体_GBK" w:cs="方正黑体_GBK"/>
          <w:sz w:val="32"/>
          <w:szCs w:val="32"/>
          <w:lang w:eastAsia="zh-CN"/>
        </w:rPr>
        <w:t>六</w:t>
      </w:r>
      <w:r>
        <w:rPr>
          <w:rStyle w:val="17"/>
          <w:rFonts w:hint="eastAsia" w:ascii="方正黑体_GBK" w:hAnsi="方正黑体_GBK" w:eastAsia="方正黑体_GBK" w:cs="方正黑体_GBK"/>
          <w:sz w:val="32"/>
          <w:szCs w:val="32"/>
        </w:rPr>
        <w:t>条</w:t>
      </w:r>
      <w:r>
        <w:rPr>
          <w:rStyle w:val="17"/>
          <w:rFonts w:hint="eastAsia" w:ascii="方正仿宋_GBK" w:hAnsi="方正仿宋_GBK" w:eastAsia="方正仿宋_GBK" w:cs="方正仿宋_GBK"/>
          <w:sz w:val="32"/>
          <w:szCs w:val="32"/>
        </w:rPr>
        <w:t xml:space="preserve">  经过调查发现需要启动生态环境损害赔偿的，</w:t>
      </w:r>
      <w:r>
        <w:rPr>
          <w:rStyle w:val="17"/>
          <w:rFonts w:hint="eastAsia" w:ascii="方正仿宋_GBK" w:hAnsi="方正仿宋_GBK" w:eastAsia="方正仿宋_GBK" w:cs="方正仿宋_GBK"/>
          <w:sz w:val="32"/>
          <w:szCs w:val="32"/>
          <w:u w:val="none"/>
        </w:rPr>
        <w:t>赔偿权利人指定的部门或机构报请本部门或机构</w:t>
      </w:r>
      <w:r>
        <w:rPr>
          <w:rStyle w:val="17"/>
          <w:rFonts w:hint="eastAsia" w:ascii="方正仿宋_GBK" w:hAnsi="方正仿宋_GBK" w:eastAsia="方正仿宋_GBK" w:cs="方正仿宋_GBK"/>
          <w:sz w:val="32"/>
          <w:szCs w:val="32"/>
        </w:rPr>
        <w:t>负责人同意后予以立案。</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经过调查不需要启动生态环境损害赔偿的，赔偿权利人指定的部门或机构应当明确不予立案的理由和意见，报请</w:t>
      </w:r>
      <w:r>
        <w:rPr>
          <w:rStyle w:val="17"/>
          <w:rFonts w:hint="eastAsia" w:ascii="方正仿宋_GBK" w:hAnsi="方正仿宋_GBK" w:eastAsia="方正仿宋_GBK" w:cs="方正仿宋_GBK"/>
          <w:sz w:val="32"/>
          <w:szCs w:val="32"/>
          <w:u w:val="none"/>
        </w:rPr>
        <w:t>本部门或机构负责人同意</w:t>
      </w:r>
      <w:r>
        <w:rPr>
          <w:rStyle w:val="17"/>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bidi w:val="0"/>
        <w:spacing w:line="580" w:lineRule="exact"/>
        <w:ind w:firstLine="643"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b/>
          <w:sz w:val="32"/>
          <w:szCs w:val="32"/>
        </w:rPr>
        <w:t xml:space="preserve"> </w:t>
      </w:r>
    </w:p>
    <w:p>
      <w:pPr>
        <w:keepNext w:val="0"/>
        <w:keepLines w:val="0"/>
        <w:pageBreakBefore w:val="0"/>
        <w:widowControl w:val="0"/>
        <w:kinsoku/>
        <w:wordWrap/>
        <w:overflowPunct/>
        <w:topLinePunct w:val="0"/>
        <w:bidi w:val="0"/>
        <w:spacing w:line="580" w:lineRule="exact"/>
        <w:ind w:firstLine="640" w:firstLineChars="200"/>
        <w:jc w:val="center"/>
        <w:textAlignment w:val="auto"/>
        <w:rPr>
          <w:rFonts w:hint="eastAsia" w:ascii="方正黑体_GBK" w:hAnsi="方正黑体_GBK" w:eastAsia="方正黑体_GBK" w:cs="方正黑体_GBK"/>
          <w:sz w:val="32"/>
          <w:szCs w:val="32"/>
        </w:rPr>
      </w:pPr>
      <w:r>
        <w:rPr>
          <w:rStyle w:val="17"/>
          <w:rFonts w:hint="eastAsia" w:ascii="方正黑体_GBK" w:hAnsi="方正黑体_GBK" w:eastAsia="方正黑体_GBK" w:cs="方正黑体_GBK"/>
          <w:b w:val="0"/>
          <w:bCs w:val="0"/>
          <w:sz w:val="32"/>
          <w:szCs w:val="32"/>
        </w:rPr>
        <w:t>第三章　生态环境损害鉴定评估</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第十</w:t>
      </w:r>
      <w:r>
        <w:rPr>
          <w:rStyle w:val="17"/>
          <w:rFonts w:hint="eastAsia" w:ascii="方正黑体_GBK" w:hAnsi="方正黑体_GBK" w:eastAsia="方正黑体_GBK" w:cs="方正黑体_GBK"/>
          <w:sz w:val="32"/>
          <w:szCs w:val="32"/>
          <w:lang w:eastAsia="zh-CN"/>
        </w:rPr>
        <w:t>七</w:t>
      </w:r>
      <w:r>
        <w:rPr>
          <w:rStyle w:val="17"/>
          <w:rFonts w:hint="eastAsia" w:ascii="方正黑体_GBK" w:hAnsi="方正黑体_GBK" w:eastAsia="方正黑体_GBK" w:cs="方正黑体_GBK"/>
          <w:sz w:val="32"/>
          <w:szCs w:val="32"/>
        </w:rPr>
        <w:t>条</w:t>
      </w:r>
      <w:r>
        <w:rPr>
          <w:rStyle w:val="17"/>
          <w:rFonts w:hint="eastAsia" w:ascii="方正仿宋_GBK" w:hAnsi="方正仿宋_GBK" w:eastAsia="方正仿宋_GBK" w:cs="方正仿宋_GBK"/>
          <w:sz w:val="32"/>
          <w:szCs w:val="32"/>
        </w:rPr>
        <w:t xml:space="preserve">   赔偿权利人指定的部门或机构办理生态环境损害赔偿案件，应</w:t>
      </w:r>
      <w:r>
        <w:rPr>
          <w:rStyle w:val="17"/>
          <w:rFonts w:hint="eastAsia" w:ascii="方正仿宋_GBK" w:hAnsi="方正仿宋_GBK" w:eastAsia="方正仿宋_GBK" w:cs="方正仿宋_GBK"/>
          <w:sz w:val="32"/>
          <w:szCs w:val="32"/>
          <w:lang w:eastAsia="zh-CN"/>
        </w:rPr>
        <w:t>当</w:t>
      </w:r>
      <w:r>
        <w:rPr>
          <w:rStyle w:val="17"/>
          <w:rFonts w:hint="eastAsia" w:ascii="方正仿宋_GBK" w:hAnsi="方正仿宋_GBK" w:eastAsia="方正仿宋_GBK" w:cs="方正仿宋_GBK"/>
          <w:sz w:val="32"/>
          <w:szCs w:val="32"/>
        </w:rPr>
        <w:t>视情形组织开展生态环境损害鉴定评估或简易评估认定。</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赔偿权利人及其指定的部门或机构可以根据相关规定委托符合条件的机构出具鉴定评估报告，也可以和赔偿义务人协商共同委托上述机构出具鉴定评估报告。</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第十</w:t>
      </w:r>
      <w:r>
        <w:rPr>
          <w:rStyle w:val="17"/>
          <w:rFonts w:hint="eastAsia" w:ascii="方正黑体_GBK" w:hAnsi="方正黑体_GBK" w:eastAsia="方正黑体_GBK" w:cs="方正黑体_GBK"/>
          <w:sz w:val="32"/>
          <w:szCs w:val="32"/>
          <w:lang w:eastAsia="zh-CN"/>
        </w:rPr>
        <w:t>八</w:t>
      </w:r>
      <w:r>
        <w:rPr>
          <w:rStyle w:val="17"/>
          <w:rFonts w:hint="eastAsia" w:ascii="方正黑体_GBK" w:hAnsi="方正黑体_GBK" w:eastAsia="方正黑体_GBK" w:cs="方正黑体_GBK"/>
          <w:sz w:val="32"/>
          <w:szCs w:val="32"/>
        </w:rPr>
        <w:t>条</w:t>
      </w:r>
      <w:r>
        <w:rPr>
          <w:rStyle w:val="17"/>
          <w:rFonts w:hint="eastAsia" w:ascii="方正仿宋_GBK" w:hAnsi="方正仿宋_GBK" w:eastAsia="方正仿宋_GBK" w:cs="方正仿宋_GBK"/>
          <w:sz w:val="32"/>
          <w:szCs w:val="32"/>
        </w:rPr>
        <w:t xml:space="preserve">  鉴定评估委托人应当出具委托书</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鉴定评估机构接受委托后</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双方签定委托协议，明确鉴定评估的事项、要求、材料提供、办理时限、费用支付等事项。</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第十</w:t>
      </w:r>
      <w:r>
        <w:rPr>
          <w:rStyle w:val="17"/>
          <w:rFonts w:hint="eastAsia" w:ascii="方正黑体_GBK" w:hAnsi="方正黑体_GBK" w:eastAsia="方正黑体_GBK" w:cs="方正黑体_GBK"/>
          <w:sz w:val="32"/>
          <w:szCs w:val="32"/>
          <w:lang w:eastAsia="zh-CN"/>
        </w:rPr>
        <w:t>九</w:t>
      </w:r>
      <w:r>
        <w:rPr>
          <w:rStyle w:val="17"/>
          <w:rFonts w:hint="eastAsia" w:ascii="方正黑体_GBK" w:hAnsi="方正黑体_GBK" w:eastAsia="方正黑体_GBK" w:cs="方正黑体_GBK"/>
          <w:sz w:val="32"/>
          <w:szCs w:val="32"/>
        </w:rPr>
        <w:t>条</w:t>
      </w:r>
      <w:r>
        <w:rPr>
          <w:rStyle w:val="17"/>
          <w:rFonts w:hint="eastAsia" w:ascii="方正仿宋_GBK" w:hAnsi="方正仿宋_GBK" w:eastAsia="方正仿宋_GBK" w:cs="方正仿宋_GBK"/>
          <w:sz w:val="32"/>
          <w:szCs w:val="32"/>
        </w:rPr>
        <w:t xml:space="preserve">  鉴定评估机构应当根据委托书或者委托协议约定，按照生态环境损害鉴定评估相关技术标准</w:t>
      </w:r>
      <w:r>
        <w:rPr>
          <w:rStyle w:val="17"/>
          <w:rFonts w:hint="eastAsia" w:ascii="方正仿宋_GBK" w:hAnsi="方正仿宋_GBK" w:eastAsia="方正仿宋_GBK" w:cs="方正仿宋_GBK"/>
          <w:sz w:val="32"/>
          <w:szCs w:val="32"/>
          <w:highlight w:val="none"/>
        </w:rPr>
        <w:t>要求</w:t>
      </w:r>
      <w:r>
        <w:rPr>
          <w:rStyle w:val="17"/>
          <w:rFonts w:hint="eastAsia" w:ascii="方正仿宋_GBK" w:hAnsi="方正仿宋_GBK" w:eastAsia="方正仿宋_GBK" w:cs="方正仿宋_GBK"/>
          <w:sz w:val="32"/>
          <w:szCs w:val="32"/>
          <w:highlight w:val="none"/>
          <w:lang w:eastAsia="zh-CN"/>
        </w:rPr>
        <w:t>出具</w:t>
      </w:r>
      <w:r>
        <w:rPr>
          <w:rStyle w:val="17"/>
          <w:rFonts w:hint="eastAsia" w:ascii="方正仿宋_GBK" w:hAnsi="方正仿宋_GBK" w:eastAsia="方正仿宋_GBK" w:cs="方正仿宋_GBK"/>
          <w:sz w:val="32"/>
          <w:szCs w:val="32"/>
          <w:highlight w:val="none"/>
        </w:rPr>
        <w:t>鉴定</w:t>
      </w:r>
      <w:r>
        <w:rPr>
          <w:rStyle w:val="17"/>
          <w:rFonts w:hint="eastAsia" w:ascii="方正仿宋_GBK" w:hAnsi="方正仿宋_GBK" w:eastAsia="方正仿宋_GBK" w:cs="方正仿宋_GBK"/>
          <w:sz w:val="32"/>
          <w:szCs w:val="32"/>
        </w:rPr>
        <w:t>意见或者评估报告。</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生态环境损害评估报告实行机构负责制。</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w:t>
      </w:r>
      <w:r>
        <w:rPr>
          <w:rStyle w:val="17"/>
          <w:rFonts w:hint="eastAsia" w:ascii="方正黑体_GBK" w:hAnsi="方正黑体_GBK" w:eastAsia="方正黑体_GBK" w:cs="方正黑体_GBK"/>
          <w:sz w:val="32"/>
          <w:szCs w:val="32"/>
          <w:lang w:eastAsia="zh-CN"/>
        </w:rPr>
        <w:t>二十</w:t>
      </w:r>
      <w:r>
        <w:rPr>
          <w:rStyle w:val="17"/>
          <w:rFonts w:hint="eastAsia" w:ascii="方正黑体_GBK" w:hAnsi="方正黑体_GBK" w:eastAsia="方正黑体_GBK" w:cs="方正黑体_GBK"/>
          <w:sz w:val="32"/>
          <w:szCs w:val="32"/>
        </w:rPr>
        <w:t>条</w:t>
      </w:r>
      <w:r>
        <w:rPr>
          <w:rStyle w:val="17"/>
          <w:rFonts w:hint="eastAsia" w:ascii="方正仿宋_GBK" w:hAnsi="方正仿宋_GBK" w:eastAsia="方正仿宋_GBK" w:cs="方正仿宋_GBK"/>
          <w:sz w:val="32"/>
          <w:szCs w:val="32"/>
        </w:rPr>
        <w:t xml:space="preserve">  经生态环境损害调查，损害事实清楚</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责任认定无争议</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损失金额在50万元以下的案件，可以采用委托专家评估的简易评估认定方式，由专家按照国家生态环境损害鉴定评估技术标准体系要求出具意见，</w:t>
      </w:r>
      <w:r>
        <w:rPr>
          <w:rStyle w:val="17"/>
          <w:rFonts w:hint="eastAsia" w:ascii="方正仿宋_GBK" w:hAnsi="方正仿宋_GBK" w:eastAsia="方正仿宋_GBK" w:cs="方正仿宋_GBK"/>
          <w:sz w:val="32"/>
          <w:szCs w:val="32"/>
          <w:highlight w:val="none"/>
        </w:rPr>
        <w:t>也可以根据与案件相关的法律文书、监测报告等资料对生态损害综合作出认定</w:t>
      </w:r>
      <w:r>
        <w:rPr>
          <w:rStyle w:val="17"/>
          <w:rFonts w:hint="eastAsia" w:ascii="方正仿宋_GBK" w:hAnsi="方正仿宋_GBK" w:eastAsia="方正仿宋_GBK" w:cs="方正仿宋_GBK"/>
          <w:sz w:val="32"/>
          <w:szCs w:val="32"/>
        </w:rPr>
        <w:t>。评估或者认定意见应不少于3名专家共同出具，专家应当对其意见负责。专家可以从国家和地方成立的相关领域专家库或专家委员会中选取。</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pacing w:line="580" w:lineRule="exact"/>
        <w:ind w:firstLine="640" w:firstLineChars="200"/>
        <w:jc w:val="center"/>
        <w:textAlignment w:val="auto"/>
        <w:rPr>
          <w:rFonts w:hint="eastAsia" w:ascii="方正黑体_GBK" w:hAnsi="方正黑体_GBK" w:eastAsia="方正黑体_GBK" w:cs="方正黑体_GBK"/>
          <w:b w:val="0"/>
          <w:sz w:val="32"/>
          <w:szCs w:val="32"/>
        </w:rPr>
      </w:pPr>
      <w:r>
        <w:rPr>
          <w:rStyle w:val="17"/>
          <w:rFonts w:hint="eastAsia" w:ascii="方正黑体_GBK" w:hAnsi="方正黑体_GBK" w:eastAsia="方正黑体_GBK" w:cs="方正黑体_GBK"/>
          <w:b w:val="0"/>
          <w:bCs w:val="0"/>
          <w:sz w:val="32"/>
          <w:szCs w:val="32"/>
        </w:rPr>
        <w:t>第四章　生态环境损害赔偿磋商</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第二十</w:t>
      </w:r>
      <w:r>
        <w:rPr>
          <w:rStyle w:val="17"/>
          <w:rFonts w:hint="eastAsia" w:ascii="方正黑体_GBK" w:hAnsi="方正黑体_GBK" w:eastAsia="方正黑体_GBK" w:cs="方正黑体_GBK"/>
          <w:sz w:val="32"/>
          <w:szCs w:val="32"/>
          <w:lang w:eastAsia="zh-CN"/>
        </w:rPr>
        <w:t>一</w:t>
      </w:r>
      <w:r>
        <w:rPr>
          <w:rStyle w:val="17"/>
          <w:rFonts w:hint="eastAsia" w:ascii="方正黑体_GBK" w:hAnsi="方正黑体_GBK" w:eastAsia="方正黑体_GBK" w:cs="方正黑体_GBK"/>
          <w:sz w:val="32"/>
          <w:szCs w:val="32"/>
        </w:rPr>
        <w:t>条</w:t>
      </w:r>
      <w:r>
        <w:rPr>
          <w:rStyle w:val="17"/>
          <w:rFonts w:hint="eastAsia" w:ascii="方正仿宋_GBK" w:hAnsi="方正仿宋_GBK" w:eastAsia="方正仿宋_GBK" w:cs="方正仿宋_GBK"/>
          <w:sz w:val="32"/>
          <w:szCs w:val="32"/>
        </w:rPr>
        <w:t xml:space="preserve">  需要启动生态环境修复或损害赔偿的，赔偿权利人指定的部门或机构根据生态环境损害鉴定评估报告或</w:t>
      </w:r>
      <w:r>
        <w:rPr>
          <w:rStyle w:val="17"/>
          <w:rFonts w:hint="eastAsia" w:ascii="方正仿宋_GBK" w:hAnsi="方正仿宋_GBK" w:eastAsia="方正仿宋_GBK" w:cs="方正仿宋_GBK"/>
          <w:sz w:val="32"/>
          <w:szCs w:val="32"/>
          <w:lang w:eastAsia="zh-CN"/>
        </w:rPr>
        <w:t>者</w:t>
      </w:r>
      <w:r>
        <w:rPr>
          <w:rStyle w:val="17"/>
          <w:rFonts w:hint="eastAsia" w:ascii="方正仿宋_GBK" w:hAnsi="方正仿宋_GBK" w:eastAsia="方正仿宋_GBK" w:cs="方正仿宋_GBK"/>
          <w:sz w:val="32"/>
          <w:szCs w:val="32"/>
        </w:rPr>
        <w:t>参考专家意见，按照“谁损害、谁承担修复责任”的原则，就修复启动时间和期限、赔偿的责任承担方式和期限等具体问题与赔偿义务人召开磋商会议。案情比较复杂的，在首次磋商前可以组织沟通交流。</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pacing w:val="-6"/>
          <w:sz w:val="32"/>
          <w:szCs w:val="32"/>
        </w:rPr>
      </w:pPr>
      <w:r>
        <w:rPr>
          <w:rStyle w:val="17"/>
          <w:rFonts w:hint="eastAsia" w:ascii="方正黑体_GBK" w:hAnsi="方正黑体_GBK" w:eastAsia="方正黑体_GBK" w:cs="方正黑体_GBK"/>
          <w:sz w:val="32"/>
          <w:szCs w:val="32"/>
        </w:rPr>
        <w:t>第二十二条</w:t>
      </w:r>
      <w:r>
        <w:rPr>
          <w:rStyle w:val="17"/>
          <w:rFonts w:hint="eastAsia" w:ascii="方正仿宋_GBK" w:hAnsi="方正仿宋_GBK" w:eastAsia="方正仿宋_GBK" w:cs="方正仿宋_GBK"/>
          <w:sz w:val="32"/>
          <w:szCs w:val="32"/>
        </w:rPr>
        <w:t xml:space="preserve">  启</w:t>
      </w:r>
      <w:r>
        <w:rPr>
          <w:rStyle w:val="17"/>
          <w:rFonts w:hint="eastAsia" w:ascii="方正仿宋_GBK" w:hAnsi="方正仿宋_GBK" w:eastAsia="方正仿宋_GBK" w:cs="方正仿宋_GBK"/>
          <w:spacing w:val="-6"/>
          <w:sz w:val="32"/>
          <w:szCs w:val="32"/>
        </w:rPr>
        <w:t>动生态环境损害赔偿磋商应当具备下列条件：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（一）发生生态环境损害；</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（二）赔偿权利人向赔偿义务人发出磋商告知书</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sz w:val="32"/>
          <w:szCs w:val="32"/>
        </w:rPr>
        <w:t>赔偿义务人同意磋商；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（三）完成生态环境损害赔偿案件调查，生态环境损害事实明确；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（四）鉴定评估机构出具生态环境损害鉴定意见、评估报告或者鉴定评估专家组出具意见；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highlight w:val="none"/>
        </w:rPr>
      </w:pPr>
      <w:r>
        <w:rPr>
          <w:rStyle w:val="17"/>
          <w:rFonts w:hint="eastAsia" w:ascii="方正仿宋_GBK" w:hAnsi="方正仿宋_GBK" w:eastAsia="方正仿宋_GBK" w:cs="方正仿宋_GBK"/>
          <w:sz w:val="32"/>
          <w:szCs w:val="32"/>
        </w:rPr>
        <w:t>（五）法律、法规等规定的其他条件。</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highlight w:val="none"/>
        </w:rPr>
      </w:pPr>
      <w:r>
        <w:rPr>
          <w:rStyle w:val="17"/>
          <w:rFonts w:hint="eastAsia" w:ascii="方正黑体_GBK" w:hAnsi="方正黑体_GBK" w:eastAsia="方正黑体_GBK" w:cs="方正黑体_GBK"/>
          <w:sz w:val="32"/>
          <w:szCs w:val="32"/>
          <w:highlight w:val="none"/>
        </w:rPr>
        <w:t>第二十三条</w:t>
      </w:r>
      <w:r>
        <w:rPr>
          <w:rStyle w:val="17"/>
          <w:rFonts w:hint="eastAsia" w:ascii="方正仿宋_GBK" w:hAnsi="方正仿宋_GBK" w:eastAsia="方正仿宋_GBK" w:cs="方正仿宋_GBK"/>
          <w:sz w:val="32"/>
          <w:szCs w:val="32"/>
          <w:highlight w:val="none"/>
        </w:rPr>
        <w:t xml:space="preserve">  赔偿义务人应当在收到磋商告知书之日起</w:t>
      </w:r>
      <w:r>
        <w:rPr>
          <w:rStyle w:val="17"/>
          <w:rFonts w:hint="eastAsia" w:ascii="方正仿宋_GBK" w:hAnsi="方正仿宋_GBK" w:eastAsia="方正仿宋_GBK" w:cs="方正仿宋_GBK"/>
          <w:sz w:val="32"/>
          <w:szCs w:val="32"/>
          <w:highlight w:val="none"/>
          <w:lang w:val="en-US" w:eastAsia="zh-CN"/>
        </w:rPr>
        <w:t>5</w:t>
      </w:r>
      <w:r>
        <w:rPr>
          <w:rStyle w:val="17"/>
          <w:rFonts w:hint="eastAsia" w:ascii="方正仿宋_GBK" w:hAnsi="方正仿宋_GBK" w:eastAsia="方正仿宋_GBK" w:cs="方正仿宋_GBK"/>
          <w:sz w:val="32"/>
          <w:szCs w:val="32"/>
          <w:highlight w:val="none"/>
        </w:rPr>
        <w:t>个工作日内提出是否承认赔偿义务人身份、是否同意磋商的答复意见</w:t>
      </w:r>
      <w:r>
        <w:rPr>
          <w:rStyle w:val="17"/>
          <w:rFonts w:hint="eastAsia" w:ascii="方正仿宋_GBK" w:hAnsi="方正仿宋_GBK" w:eastAsia="方正仿宋_GBK" w:cs="方正仿宋_GBK"/>
          <w:sz w:val="32"/>
          <w:szCs w:val="32"/>
          <w:highlight w:val="none"/>
          <w:lang w:val="en-US" w:eastAsia="zh-CN"/>
        </w:rPr>
        <w:t>，有合理合法理由的除外</w:t>
      </w:r>
      <w:r>
        <w:rPr>
          <w:rStyle w:val="17"/>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highlight w:val="none"/>
        </w:rPr>
      </w:pPr>
      <w:r>
        <w:rPr>
          <w:rStyle w:val="17"/>
          <w:rFonts w:hint="eastAsia" w:ascii="方正黑体_GBK" w:hAnsi="方正黑体_GBK" w:eastAsia="方正黑体_GBK" w:cs="方正黑体_GBK"/>
          <w:sz w:val="32"/>
          <w:szCs w:val="32"/>
          <w:highlight w:val="none"/>
        </w:rPr>
        <w:t>第二十四条</w:t>
      </w:r>
      <w:r>
        <w:rPr>
          <w:rStyle w:val="17"/>
          <w:rFonts w:hint="eastAsia" w:ascii="方正仿宋_GBK" w:hAnsi="方正仿宋_GBK" w:eastAsia="方正仿宋_GBK" w:cs="方正仿宋_GBK"/>
          <w:sz w:val="32"/>
          <w:szCs w:val="32"/>
          <w:highlight w:val="none"/>
        </w:rPr>
        <w:t xml:space="preserve">  赔偿义务人可以委托律师处理磋商相关事宜。</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highlight w:val="none"/>
        </w:rPr>
      </w:pPr>
      <w:r>
        <w:rPr>
          <w:rStyle w:val="17"/>
          <w:rFonts w:hint="eastAsia" w:ascii="方正仿宋_GBK" w:hAnsi="方正仿宋_GBK" w:eastAsia="方正仿宋_GBK" w:cs="方正仿宋_GBK"/>
          <w:sz w:val="32"/>
          <w:szCs w:val="32"/>
          <w:highlight w:val="none"/>
        </w:rPr>
        <w:t>赔偿义务人委托律师代理的，应当向赔偿权利人指定的部门或机构提交委托代理证明。</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highlight w:val="none"/>
        </w:rPr>
      </w:pPr>
      <w:r>
        <w:rPr>
          <w:rStyle w:val="17"/>
          <w:rFonts w:hint="eastAsia" w:ascii="方正黑体_GBK" w:hAnsi="方正黑体_GBK" w:eastAsia="方正黑体_GBK" w:cs="方正黑体_GBK"/>
          <w:sz w:val="32"/>
          <w:szCs w:val="32"/>
          <w:highlight w:val="none"/>
        </w:rPr>
        <w:t>第二十五条</w:t>
      </w:r>
      <w:r>
        <w:rPr>
          <w:rStyle w:val="17"/>
          <w:rFonts w:hint="eastAsia" w:ascii="方正仿宋_GBK" w:hAnsi="方正仿宋_GBK" w:eastAsia="方正仿宋_GBK" w:cs="方正仿宋_GBK"/>
          <w:sz w:val="32"/>
          <w:szCs w:val="32"/>
          <w:highlight w:val="none"/>
        </w:rPr>
        <w:t xml:space="preserve">  磋商会议由赔偿权利人指定的部门或机构组织召开。</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highlight w:val="none"/>
        </w:rPr>
      </w:pPr>
      <w:r>
        <w:rPr>
          <w:rStyle w:val="17"/>
          <w:rFonts w:hint="eastAsia" w:ascii="方正仿宋_GBK" w:hAnsi="方正仿宋_GBK" w:eastAsia="方正仿宋_GBK" w:cs="方正仿宋_GBK"/>
          <w:sz w:val="32"/>
          <w:szCs w:val="32"/>
          <w:highlight w:val="none"/>
        </w:rPr>
        <w:t>赔偿权利人指定的部门或机构</w:t>
      </w:r>
      <w:r>
        <w:rPr>
          <w:rStyle w:val="17"/>
          <w:rFonts w:hint="eastAsia" w:ascii="方正仿宋_GBK" w:hAnsi="方正仿宋_GBK" w:eastAsia="方正仿宋_GBK" w:cs="方正仿宋_GBK"/>
          <w:sz w:val="32"/>
          <w:szCs w:val="32"/>
          <w:highlight w:val="none"/>
          <w:lang w:eastAsia="zh-CN"/>
        </w:rPr>
        <w:t>应当通知</w:t>
      </w:r>
      <w:r>
        <w:rPr>
          <w:rStyle w:val="17"/>
          <w:rFonts w:hint="eastAsia" w:ascii="方正仿宋_GBK" w:hAnsi="方正仿宋_GBK" w:eastAsia="方正仿宋_GBK" w:cs="方正仿宋_GBK"/>
          <w:sz w:val="32"/>
          <w:szCs w:val="32"/>
          <w:highlight w:val="none"/>
        </w:rPr>
        <w:t>生态环境损害鉴定评估机构或者评估专家组派员参加磋商会议。</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highlight w:val="none"/>
        </w:rPr>
      </w:pPr>
      <w:r>
        <w:rPr>
          <w:rStyle w:val="17"/>
          <w:rFonts w:hint="eastAsia" w:ascii="方正仿宋_GBK" w:hAnsi="方正仿宋_GBK" w:eastAsia="方正仿宋_GBK" w:cs="方正仿宋_GBK"/>
          <w:sz w:val="32"/>
          <w:szCs w:val="32"/>
          <w:highlight w:val="none"/>
        </w:rPr>
        <w:t>赔偿权利人指定的部门或机构可以商请同级检察机关参加磋商会议，为磋商提供法律支持。</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 xml:space="preserve">磋商会议可以邀请负有生态环境保护职责的部门或机构、司法行政机关、相关领域专家、法律专家、律师参加。 </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与生态环境损害赔偿有利害关系的单位或者个人，可以申请参加磋商会议。</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符合《中华人民共和国环境保护法》第五十八条规定的社会组织可以申请派员列席磋商会议。磋商会议可以邀请公众参与。</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第二十六条</w:t>
      </w:r>
      <w:r>
        <w:rPr>
          <w:rStyle w:val="17"/>
          <w:rFonts w:hint="eastAsia" w:ascii="方正仿宋_GBK" w:hAnsi="方正仿宋_GBK" w:eastAsia="方正仿宋_GBK" w:cs="方正仿宋_GBK"/>
          <w:sz w:val="32"/>
          <w:szCs w:val="32"/>
        </w:rPr>
        <w:t xml:space="preserve">  磋商会议按下列程序进行：</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（一）核对参会人员的身份和到会情况；</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lang w:eastAsia="zh-CN"/>
        </w:rPr>
      </w:pPr>
      <w:r>
        <w:rPr>
          <w:rStyle w:val="17"/>
          <w:rFonts w:hint="eastAsia" w:ascii="方正仿宋_GBK" w:hAnsi="方正仿宋_GBK" w:eastAsia="方正仿宋_GBK" w:cs="方正仿宋_GBK"/>
          <w:sz w:val="32"/>
          <w:szCs w:val="32"/>
        </w:rPr>
        <w:t>（二）会议主持人宣布会议纪律和注意事项，告知会议参加人员的权利和义务</w:t>
      </w:r>
      <w:r>
        <w:rPr>
          <w:rStyle w:val="17"/>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lang w:eastAsia="zh-CN"/>
        </w:rPr>
      </w:pPr>
      <w:r>
        <w:rPr>
          <w:rStyle w:val="17"/>
          <w:rFonts w:hint="eastAsia" w:ascii="方正仿宋_GBK" w:hAnsi="方正仿宋_GBK" w:eastAsia="方正仿宋_GBK" w:cs="方正仿宋_GBK"/>
          <w:sz w:val="32"/>
          <w:szCs w:val="32"/>
        </w:rPr>
        <w:t>（三）赔偿权利人指定的部门或机构就生态环境损害赔偿案件调查情况进行陈述、发表赔偿意见并出示相关证据</w:t>
      </w:r>
      <w:r>
        <w:rPr>
          <w:rStyle w:val="17"/>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lang w:eastAsia="zh-CN"/>
        </w:rPr>
      </w:pPr>
      <w:r>
        <w:rPr>
          <w:rStyle w:val="17"/>
          <w:rFonts w:hint="eastAsia" w:ascii="方正仿宋_GBK" w:hAnsi="方正仿宋_GBK" w:eastAsia="方正仿宋_GBK" w:cs="方正仿宋_GBK"/>
          <w:sz w:val="32"/>
          <w:szCs w:val="32"/>
        </w:rPr>
        <w:t>（四）鉴定评估机构对鉴定评估情况进行说明，或者鉴定评估专家组对专家意见进行说明</w:t>
      </w:r>
      <w:r>
        <w:rPr>
          <w:rStyle w:val="17"/>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lang w:eastAsia="zh-CN"/>
        </w:rPr>
      </w:pPr>
      <w:r>
        <w:rPr>
          <w:rStyle w:val="17"/>
          <w:rFonts w:hint="eastAsia" w:ascii="方正仿宋_GBK" w:hAnsi="方正仿宋_GBK" w:eastAsia="方正仿宋_GBK" w:cs="方正仿宋_GBK"/>
          <w:sz w:val="32"/>
          <w:szCs w:val="32"/>
        </w:rPr>
        <w:t>（五）赔偿义务人进行陈述并发表意见</w:t>
      </w:r>
      <w:r>
        <w:rPr>
          <w:rStyle w:val="17"/>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lang w:eastAsia="zh-CN"/>
        </w:rPr>
      </w:pPr>
      <w:r>
        <w:rPr>
          <w:rStyle w:val="17"/>
          <w:rFonts w:hint="eastAsia" w:ascii="方正仿宋_GBK" w:hAnsi="方正仿宋_GBK" w:eastAsia="方正仿宋_GBK" w:cs="方正仿宋_GBK"/>
          <w:sz w:val="32"/>
          <w:szCs w:val="32"/>
        </w:rPr>
        <w:t>（六）赔偿义务人对鉴定评估报告或者专家意见有疑问或异议的，参加会议的评估机构或评估专家给予解答说明</w:t>
      </w:r>
      <w:r>
        <w:rPr>
          <w:rStyle w:val="17"/>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lang w:eastAsia="zh-CN"/>
        </w:rPr>
      </w:pPr>
      <w:r>
        <w:rPr>
          <w:rStyle w:val="17"/>
          <w:rFonts w:hint="eastAsia" w:ascii="方正仿宋_GBK" w:hAnsi="方正仿宋_GBK" w:eastAsia="方正仿宋_GBK" w:cs="方正仿宋_GBK"/>
          <w:sz w:val="32"/>
          <w:szCs w:val="32"/>
        </w:rPr>
        <w:t>（七）参加会议的人员发表意见</w:t>
      </w:r>
      <w:r>
        <w:rPr>
          <w:rStyle w:val="17"/>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（八）赔偿权利人指定的部门或机构、赔偿义务人根据生态环境损害鉴定评估报告和各方意见等，就修复启动时间和期限、赔偿的责任承担方式和期限等具体问题进行平等磋商；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（九）磋商会议记录经参</w:t>
      </w:r>
      <w:r>
        <w:rPr>
          <w:rStyle w:val="17"/>
          <w:rFonts w:hint="eastAsia" w:ascii="方正仿宋_GBK" w:hAnsi="方正仿宋_GBK" w:eastAsia="方正仿宋_GBK" w:cs="方正仿宋_GBK"/>
          <w:sz w:val="32"/>
          <w:szCs w:val="32"/>
          <w:highlight w:val="none"/>
        </w:rPr>
        <w:t>加会议各方核对</w:t>
      </w:r>
      <w:r>
        <w:rPr>
          <w:rStyle w:val="17"/>
          <w:rFonts w:hint="eastAsia" w:ascii="方正仿宋_GBK" w:hAnsi="方正仿宋_GBK" w:eastAsia="方正仿宋_GBK" w:cs="方正仿宋_GBK"/>
          <w:sz w:val="32"/>
          <w:szCs w:val="32"/>
        </w:rPr>
        <w:t>签字后存档。参会人员拒绝签字的，由主持人写明情况后存档。</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第二十七条</w:t>
      </w:r>
      <w:r>
        <w:rPr>
          <w:rStyle w:val="17"/>
          <w:rFonts w:hint="eastAsia" w:ascii="方正仿宋_GBK" w:hAnsi="方正仿宋_GBK" w:eastAsia="方正仿宋_GBK" w:cs="方正仿宋_GBK"/>
          <w:sz w:val="32"/>
          <w:szCs w:val="32"/>
        </w:rPr>
        <w:t xml:space="preserve"> 磋商会议存在分歧的，赔偿权利人指定的部门或机构与赔偿义务人可以商定时间再次进行磋商，再次磋商时间间隔原则上不超过10个工作日。磋商次数原则上不超过3次，磋商期限原则上不超过90日，自赔偿权利人指定的部门或机构向赔偿义务人送达磋商告知书之日起</w:t>
      </w:r>
      <w:r>
        <w:rPr>
          <w:rStyle w:val="17"/>
          <w:rFonts w:hint="eastAsia" w:ascii="方正仿宋_GBK" w:hAnsi="方正仿宋_GBK" w:eastAsia="方正仿宋_GBK" w:cs="方正仿宋_GBK"/>
          <w:sz w:val="32"/>
          <w:szCs w:val="32"/>
          <w:lang w:eastAsia="zh-CN"/>
        </w:rPr>
        <w:t>计</w:t>
      </w:r>
      <w:r>
        <w:rPr>
          <w:rStyle w:val="17"/>
          <w:rFonts w:hint="eastAsia" w:ascii="方正仿宋_GBK" w:hAnsi="方正仿宋_GBK" w:eastAsia="方正仿宋_GBK" w:cs="方正仿宋_GBK"/>
          <w:sz w:val="32"/>
          <w:szCs w:val="32"/>
        </w:rPr>
        <w:t>算。</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highlight w:val="none"/>
        </w:rPr>
      </w:pPr>
      <w:r>
        <w:rPr>
          <w:rStyle w:val="17"/>
          <w:rFonts w:hint="eastAsia" w:ascii="方正黑体_GBK" w:hAnsi="方正黑体_GBK" w:eastAsia="方正黑体_GBK" w:cs="方正黑体_GBK"/>
          <w:sz w:val="32"/>
          <w:szCs w:val="32"/>
        </w:rPr>
        <w:t>第二十八条</w:t>
      </w:r>
      <w:r>
        <w:rPr>
          <w:rStyle w:val="17"/>
          <w:rFonts w:hint="eastAsia" w:ascii="方正仿宋_GBK" w:hAnsi="方正仿宋_GBK" w:eastAsia="方正仿宋_GBK" w:cs="方正仿宋_GBK"/>
          <w:sz w:val="32"/>
          <w:szCs w:val="32"/>
        </w:rPr>
        <w:t xml:space="preserve">  赔偿权利人</w:t>
      </w:r>
      <w:r>
        <w:rPr>
          <w:rStyle w:val="17"/>
          <w:rFonts w:hint="eastAsia" w:ascii="方正仿宋_GBK" w:hAnsi="方正仿宋_GBK" w:eastAsia="方正仿宋_GBK" w:cs="方正仿宋_GBK"/>
          <w:sz w:val="32"/>
          <w:szCs w:val="32"/>
          <w:highlight w:val="none"/>
        </w:rPr>
        <w:t>与赔偿义务人经磋商达成一致的，签订《生态环境损害赔偿协议》，并</w:t>
      </w:r>
      <w:r>
        <w:rPr>
          <w:rStyle w:val="17"/>
          <w:rFonts w:hint="eastAsia" w:ascii="方正仿宋_GBK" w:hAnsi="方正仿宋_GBK" w:eastAsia="方正仿宋_GBK" w:cs="方正仿宋_GBK"/>
          <w:sz w:val="32"/>
          <w:szCs w:val="32"/>
          <w:highlight w:val="none"/>
          <w:lang w:eastAsia="zh-CN"/>
        </w:rPr>
        <w:t>可以</w:t>
      </w:r>
      <w:r>
        <w:rPr>
          <w:rStyle w:val="17"/>
          <w:rFonts w:hint="eastAsia" w:ascii="方正仿宋_GBK" w:hAnsi="方正仿宋_GBK" w:eastAsia="方正仿宋_GBK" w:cs="方正仿宋_GBK"/>
          <w:sz w:val="32"/>
          <w:szCs w:val="32"/>
          <w:highlight w:val="none"/>
        </w:rPr>
        <w:t>向有管辖权的人民法院申请司法确认。</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第二十九条</w:t>
      </w:r>
      <w:r>
        <w:rPr>
          <w:rStyle w:val="17"/>
          <w:rFonts w:hint="eastAsia" w:ascii="方正仿宋_GBK" w:hAnsi="方正仿宋_GBK" w:eastAsia="方正仿宋_GBK" w:cs="方正仿宋_GBK"/>
          <w:sz w:val="32"/>
          <w:szCs w:val="32"/>
        </w:rPr>
        <w:t xml:space="preserve">  赔偿权利人指定的部门或机构应当在《生态环境损害赔偿协议》司法确认后3个工作日内公开协议内容。</w:t>
      </w:r>
    </w:p>
    <w:p>
      <w:pPr>
        <w:keepNext w:val="0"/>
        <w:keepLines w:val="0"/>
        <w:pageBreakBefore w:val="0"/>
        <w:widowControl w:val="0"/>
        <w:kinsoku/>
        <w:wordWrap/>
        <w:overflowPunct/>
        <w:topLinePunct w:val="0"/>
        <w:bidi w:val="0"/>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第三十条</w:t>
      </w:r>
      <w:r>
        <w:rPr>
          <w:rStyle w:val="17"/>
          <w:rFonts w:hint="eastAsia" w:ascii="方正仿宋_GBK" w:hAnsi="方正仿宋_GBK" w:eastAsia="方正仿宋_GBK" w:cs="方正仿宋_GBK"/>
          <w:sz w:val="32"/>
          <w:szCs w:val="32"/>
        </w:rPr>
        <w:t xml:space="preserve">  有下列情形之一的，视为生态环境损害赔偿磋商不成：</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（一）赔偿义务人书面答复不同意磋商的；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highlight w:val="none"/>
        </w:rPr>
      </w:pPr>
      <w:r>
        <w:rPr>
          <w:rStyle w:val="17"/>
          <w:rFonts w:hint="eastAsia" w:ascii="方正仿宋_GBK" w:hAnsi="方正仿宋_GBK" w:eastAsia="方正仿宋_GBK" w:cs="方正仿宋_GBK"/>
          <w:sz w:val="32"/>
          <w:szCs w:val="32"/>
        </w:rPr>
        <w:t>（二）赔偿义务人未在规定时间</w:t>
      </w:r>
      <w:r>
        <w:rPr>
          <w:rStyle w:val="17"/>
          <w:rFonts w:hint="eastAsia" w:ascii="方正仿宋_GBK" w:hAnsi="方正仿宋_GBK" w:eastAsia="方正仿宋_GBK" w:cs="方正仿宋_GBK"/>
          <w:sz w:val="32"/>
          <w:szCs w:val="32"/>
          <w:highlight w:val="none"/>
        </w:rPr>
        <w:t>内</w:t>
      </w:r>
      <w:r>
        <w:rPr>
          <w:rStyle w:val="17"/>
          <w:rFonts w:hint="eastAsia" w:ascii="方正仿宋_GBK" w:hAnsi="方正仿宋_GBK" w:eastAsia="方正仿宋_GBK" w:cs="方正仿宋_GBK"/>
          <w:sz w:val="32"/>
          <w:szCs w:val="32"/>
          <w:highlight w:val="none"/>
          <w:lang w:eastAsia="zh-CN"/>
        </w:rPr>
        <w:t>反馈</w:t>
      </w:r>
      <w:r>
        <w:rPr>
          <w:rStyle w:val="17"/>
          <w:rFonts w:hint="eastAsia" w:ascii="方正仿宋_GBK" w:hAnsi="方正仿宋_GBK" w:eastAsia="方正仿宋_GBK" w:cs="方正仿宋_GBK"/>
          <w:sz w:val="32"/>
          <w:szCs w:val="32"/>
          <w:highlight w:val="none"/>
        </w:rPr>
        <w:t>书面答复意见的；</w:t>
      </w:r>
    </w:p>
    <w:p>
      <w:pPr>
        <w:keepNext w:val="0"/>
        <w:keepLines w:val="0"/>
        <w:pageBreakBefore w:val="0"/>
        <w:widowControl w:val="0"/>
        <w:kinsoku/>
        <w:wordWrap/>
        <w:overflowPunct/>
        <w:topLinePunct/>
        <w:autoSpaceDE/>
        <w:autoSpaceDN/>
        <w:bidi w:val="0"/>
        <w:adjustRightInd/>
        <w:snapToGrid/>
        <w:spacing w:line="580" w:lineRule="exact"/>
        <w:ind w:firstLine="616" w:firstLineChars="200"/>
        <w:textAlignment w:val="auto"/>
        <w:rPr>
          <w:rStyle w:val="17"/>
          <w:rFonts w:hint="eastAsia" w:ascii="方正仿宋_GBK" w:hAnsi="方正仿宋_GBK" w:eastAsia="方正仿宋_GBK" w:cs="方正仿宋_GBK"/>
          <w:sz w:val="32"/>
          <w:szCs w:val="32"/>
          <w:highlight w:val="none"/>
        </w:rPr>
      </w:pPr>
      <w:r>
        <w:rPr>
          <w:rStyle w:val="17"/>
          <w:rFonts w:hint="eastAsia" w:ascii="方正仿宋_GBK" w:hAnsi="方正仿宋_GBK" w:eastAsia="方正仿宋_GBK" w:cs="方正仿宋_GBK"/>
          <w:spacing w:val="-6"/>
          <w:sz w:val="32"/>
          <w:szCs w:val="32"/>
          <w:highlight w:val="none"/>
        </w:rPr>
        <w:t>（三）赔偿义务人无故不参加磋商会议或者退出磋商会议的</w:t>
      </w:r>
      <w:r>
        <w:rPr>
          <w:rStyle w:val="17"/>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（四）一次磋商未达成协议，赔偿义务人经通知，明确不再磋商或者逾期未答复的；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（五）经三次磋商，双方未达成赔偿协议的；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（六）超过磋商期限未达成赔偿协议的；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Style w:val="17"/>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sz w:val="32"/>
          <w:szCs w:val="32"/>
        </w:rPr>
        <w:t>（七）终止磋商的其他情形。</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both"/>
        <w:textAlignment w:val="auto"/>
        <w:rPr>
          <w:rStyle w:val="17"/>
          <w:rFonts w:hint="eastAsia" w:ascii="方正仿宋_GBK" w:hAnsi="方正仿宋_GBK" w:eastAsia="方正仿宋_GBK" w:cs="方正仿宋_GBK"/>
          <w:bCs/>
          <w:sz w:val="32"/>
          <w:szCs w:val="32"/>
        </w:rPr>
      </w:pPr>
      <w:r>
        <w:rPr>
          <w:rStyle w:val="17"/>
          <w:rFonts w:hint="eastAsia" w:ascii="方正黑体_GBK" w:hAnsi="方正黑体_GBK" w:eastAsia="方正黑体_GBK" w:cs="方正黑体_GBK"/>
          <w:bCs/>
          <w:sz w:val="32"/>
          <w:szCs w:val="32"/>
        </w:rPr>
        <w:t>第三十一条</w:t>
      </w:r>
      <w:r>
        <w:rPr>
          <w:rStyle w:val="17"/>
          <w:rFonts w:hint="eastAsia" w:ascii="方正仿宋_GBK" w:hAnsi="方正仿宋_GBK" w:eastAsia="方正仿宋_GBK" w:cs="方正仿宋_GBK"/>
          <w:bCs/>
          <w:sz w:val="32"/>
          <w:szCs w:val="32"/>
        </w:rPr>
        <w:t xml:space="preserve">  生态环境损害赔偿磋商不成的，赔偿权利人指定的部门或机构应当在10个工作日内向有管辖权的人民法院提起生态环境损害赔偿诉讼，同时书面告知同级检察机关，检察机关可以依法支持起诉。</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both"/>
        <w:textAlignment w:val="auto"/>
        <w:rPr>
          <w:rStyle w:val="17"/>
          <w:rFonts w:hint="eastAsia" w:ascii="方正仿宋_GBK" w:hAnsi="方正仿宋_GBK" w:eastAsia="方正仿宋_GBK" w:cs="方正仿宋_GBK"/>
          <w:bCs/>
          <w:sz w:val="32"/>
          <w:szCs w:val="32"/>
        </w:rPr>
      </w:pPr>
      <w:r>
        <w:rPr>
          <w:rStyle w:val="17"/>
          <w:rFonts w:hint="eastAsia" w:ascii="方正仿宋_GBK" w:hAnsi="方正仿宋_GBK" w:eastAsia="方正仿宋_GBK" w:cs="方正仿宋_GBK"/>
          <w:bCs/>
          <w:sz w:val="32"/>
          <w:szCs w:val="32"/>
          <w:highlight w:val="none"/>
        </w:rPr>
        <w:t>对检察机关提起的环境民事公益诉讼</w:t>
      </w:r>
      <w:r>
        <w:rPr>
          <w:rStyle w:val="17"/>
          <w:rFonts w:hint="eastAsia" w:ascii="方正仿宋_GBK" w:hAnsi="方正仿宋_GBK" w:eastAsia="方正仿宋_GBK" w:cs="方正仿宋_GBK"/>
          <w:bCs/>
          <w:sz w:val="32"/>
          <w:szCs w:val="32"/>
          <w:highlight w:val="none"/>
          <w:lang w:eastAsia="zh-CN"/>
        </w:rPr>
        <w:t>，</w:t>
      </w:r>
      <w:r>
        <w:rPr>
          <w:rStyle w:val="17"/>
          <w:rFonts w:hint="eastAsia" w:ascii="方正仿宋_GBK" w:hAnsi="方正仿宋_GBK" w:eastAsia="方正仿宋_GBK" w:cs="方正仿宋_GBK"/>
          <w:bCs/>
          <w:sz w:val="32"/>
          <w:szCs w:val="32"/>
          <w:highlight w:val="none"/>
        </w:rPr>
        <w:t>生态环境、自然资源、住房城乡建设、水利、农牧、林草等部门</w:t>
      </w:r>
      <w:r>
        <w:rPr>
          <w:rStyle w:val="17"/>
          <w:rFonts w:hint="eastAsia" w:ascii="方正仿宋_GBK" w:hAnsi="方正仿宋_GBK" w:eastAsia="方正仿宋_GBK" w:cs="方正仿宋_GBK"/>
          <w:bCs/>
          <w:sz w:val="32"/>
          <w:szCs w:val="32"/>
          <w:highlight w:val="none"/>
          <w:lang w:eastAsia="zh-CN"/>
        </w:rPr>
        <w:t>应当</w:t>
      </w:r>
      <w:r>
        <w:rPr>
          <w:rStyle w:val="17"/>
          <w:rFonts w:hint="eastAsia" w:ascii="方正仿宋_GBK" w:hAnsi="方正仿宋_GBK" w:eastAsia="方正仿宋_GBK" w:cs="方正仿宋_GBK"/>
          <w:bCs/>
          <w:sz w:val="32"/>
          <w:szCs w:val="32"/>
          <w:highlight w:val="none"/>
        </w:rPr>
        <w:t>提供证据材料和技术方面的支持。</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both"/>
        <w:textAlignment w:val="auto"/>
        <w:rPr>
          <w:rStyle w:val="17"/>
          <w:rFonts w:hint="eastAsia" w:ascii="方正仿宋_GBK" w:hAnsi="方正仿宋_GBK" w:eastAsia="方正仿宋_GBK" w:cs="方正仿宋_GBK"/>
          <w:bCs/>
          <w:sz w:val="32"/>
          <w:szCs w:val="32"/>
        </w:rPr>
      </w:pPr>
      <w:r>
        <w:rPr>
          <w:rStyle w:val="17"/>
          <w:rFonts w:hint="eastAsia" w:ascii="方正黑体_GBK" w:hAnsi="方正黑体_GBK" w:eastAsia="方正黑体_GBK" w:cs="方正黑体_GBK"/>
          <w:bCs/>
          <w:sz w:val="32"/>
          <w:szCs w:val="32"/>
        </w:rPr>
        <w:t>第三十</w:t>
      </w:r>
      <w:r>
        <w:rPr>
          <w:rStyle w:val="17"/>
          <w:rFonts w:hint="eastAsia" w:ascii="方正黑体_GBK" w:hAnsi="方正黑体_GBK" w:eastAsia="方正黑体_GBK" w:cs="方正黑体_GBK"/>
          <w:bCs/>
          <w:sz w:val="32"/>
          <w:szCs w:val="32"/>
          <w:lang w:eastAsia="zh-CN"/>
        </w:rPr>
        <w:t>二</w:t>
      </w:r>
      <w:r>
        <w:rPr>
          <w:rStyle w:val="17"/>
          <w:rFonts w:hint="eastAsia" w:ascii="方正黑体_GBK" w:hAnsi="方正黑体_GBK" w:eastAsia="方正黑体_GBK" w:cs="方正黑体_GBK"/>
          <w:bCs/>
          <w:sz w:val="32"/>
          <w:szCs w:val="32"/>
        </w:rPr>
        <w:t>条</w:t>
      </w:r>
      <w:r>
        <w:rPr>
          <w:rStyle w:val="17"/>
          <w:rFonts w:hint="eastAsia" w:ascii="方正仿宋_GBK" w:hAnsi="方正仿宋_GBK" w:eastAsia="方正仿宋_GBK" w:cs="方正仿宋_GBK"/>
          <w:bCs/>
          <w:sz w:val="32"/>
          <w:szCs w:val="32"/>
          <w:lang w:val="en-US" w:eastAsia="zh-CN"/>
        </w:rPr>
        <w:t xml:space="preserve">  </w:t>
      </w:r>
      <w:r>
        <w:rPr>
          <w:rStyle w:val="17"/>
          <w:rFonts w:hint="eastAsia" w:ascii="方正仿宋_GBK" w:hAnsi="方正仿宋_GBK" w:eastAsia="方正仿宋_GBK" w:cs="方正仿宋_GBK"/>
          <w:bCs/>
          <w:sz w:val="32"/>
          <w:szCs w:val="32"/>
        </w:rPr>
        <w:t>赔偿义务人积极参与生态环境损害赔偿磋商，并及时履行赔偿协议</w:t>
      </w:r>
      <w:r>
        <w:rPr>
          <w:rStyle w:val="17"/>
          <w:rFonts w:hint="eastAsia" w:ascii="方正仿宋_GBK" w:hAnsi="方正仿宋_GBK" w:eastAsia="方正仿宋_GBK" w:cs="方正仿宋_GBK"/>
          <w:bCs/>
          <w:sz w:val="32"/>
          <w:szCs w:val="32"/>
          <w:lang w:eastAsia="zh-CN"/>
        </w:rPr>
        <w:t>、</w:t>
      </w:r>
      <w:r>
        <w:rPr>
          <w:rStyle w:val="17"/>
          <w:rFonts w:hint="eastAsia" w:ascii="方正仿宋_GBK" w:hAnsi="方正仿宋_GBK" w:eastAsia="方正仿宋_GBK" w:cs="方正仿宋_GBK"/>
          <w:bCs/>
          <w:sz w:val="32"/>
          <w:szCs w:val="32"/>
          <w:highlight w:val="none"/>
        </w:rPr>
        <w:t>开展生态环境损害修复的，赔偿权利人指定的部门或机构可</w:t>
      </w:r>
      <w:r>
        <w:rPr>
          <w:rStyle w:val="17"/>
          <w:rFonts w:hint="eastAsia" w:ascii="方正仿宋_GBK" w:hAnsi="方正仿宋_GBK" w:eastAsia="方正仿宋_GBK" w:cs="方正仿宋_GBK"/>
          <w:bCs/>
          <w:sz w:val="32"/>
          <w:szCs w:val="32"/>
          <w:highlight w:val="none"/>
          <w:lang w:eastAsia="zh-CN"/>
        </w:rPr>
        <w:t>以</w:t>
      </w:r>
      <w:r>
        <w:rPr>
          <w:rStyle w:val="17"/>
          <w:rFonts w:hint="eastAsia" w:ascii="方正仿宋_GBK" w:hAnsi="方正仿宋_GBK" w:eastAsia="方正仿宋_GBK" w:cs="方正仿宋_GBK"/>
          <w:bCs/>
          <w:sz w:val="32"/>
          <w:szCs w:val="32"/>
          <w:highlight w:val="none"/>
        </w:rPr>
        <w:t>将其履行赔偿责任的情况提供给相关行政机关，在作出行政处罚裁量时予以考虑，或</w:t>
      </w:r>
      <w:r>
        <w:rPr>
          <w:rStyle w:val="17"/>
          <w:rFonts w:hint="eastAsia" w:ascii="方正仿宋_GBK" w:hAnsi="方正仿宋_GBK" w:eastAsia="方正仿宋_GBK" w:cs="方正仿宋_GBK"/>
          <w:bCs/>
          <w:sz w:val="32"/>
          <w:szCs w:val="32"/>
          <w:highlight w:val="none"/>
          <w:lang w:eastAsia="zh-CN"/>
        </w:rPr>
        <w:t>者</w:t>
      </w:r>
      <w:r>
        <w:rPr>
          <w:rStyle w:val="17"/>
          <w:rFonts w:hint="eastAsia" w:ascii="方正仿宋_GBK" w:hAnsi="方正仿宋_GBK" w:eastAsia="方正仿宋_GBK" w:cs="方正仿宋_GBK"/>
          <w:bCs/>
          <w:sz w:val="32"/>
          <w:szCs w:val="32"/>
          <w:highlight w:val="none"/>
        </w:rPr>
        <w:t>提交司法机关，供其在办理案件时参考。</w:t>
      </w:r>
    </w:p>
    <w:p>
      <w:pPr>
        <w:keepNext w:val="0"/>
        <w:keepLines w:val="0"/>
        <w:pageBreakBefore w:val="0"/>
        <w:widowControl w:val="0"/>
        <w:kinsoku/>
        <w:wordWrap/>
        <w:overflowPunct/>
        <w:topLinePunct w:val="0"/>
        <w:bidi w:val="0"/>
        <w:spacing w:line="580" w:lineRule="exact"/>
        <w:ind w:firstLine="643" w:firstLineChars="200"/>
        <w:jc w:val="both"/>
        <w:textAlignment w:val="auto"/>
        <w:rPr>
          <w:rStyle w:val="17"/>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bidi w:val="0"/>
        <w:spacing w:line="580" w:lineRule="exact"/>
        <w:jc w:val="center"/>
        <w:textAlignment w:val="auto"/>
        <w:rPr>
          <w:rStyle w:val="17"/>
          <w:rFonts w:hint="eastAsia" w:ascii="方正黑体_GBK" w:hAnsi="方正黑体_GBK" w:eastAsia="方正黑体_GBK" w:cs="方正黑体_GBK"/>
          <w:b w:val="0"/>
          <w:bCs w:val="0"/>
          <w:sz w:val="32"/>
          <w:szCs w:val="32"/>
        </w:rPr>
      </w:pPr>
      <w:r>
        <w:rPr>
          <w:rStyle w:val="17"/>
          <w:rFonts w:hint="eastAsia" w:ascii="方正黑体_GBK" w:hAnsi="方正黑体_GBK" w:eastAsia="方正黑体_GBK" w:cs="方正黑体_GBK"/>
          <w:b w:val="0"/>
          <w:bCs w:val="0"/>
          <w:sz w:val="32"/>
          <w:szCs w:val="32"/>
        </w:rPr>
        <w:t>第五章　生态环境损害修复监督管理</w:t>
      </w:r>
    </w:p>
    <w:p>
      <w:pPr>
        <w:keepNext w:val="0"/>
        <w:keepLines w:val="0"/>
        <w:pageBreakBefore w:val="0"/>
        <w:widowControl w:val="0"/>
        <w:kinsoku/>
        <w:wordWrap/>
        <w:overflowPunct/>
        <w:topLinePunct w:val="0"/>
        <w:bidi w:val="0"/>
        <w:spacing w:line="580" w:lineRule="exact"/>
        <w:ind w:firstLine="640" w:firstLineChars="200"/>
        <w:jc w:val="both"/>
        <w:textAlignment w:val="auto"/>
        <w:rPr>
          <w:rStyle w:val="17"/>
          <w:rFonts w:hint="eastAsia" w:ascii="方正仿宋_GBK" w:hAnsi="方正仿宋_GBK" w:eastAsia="方正仿宋_GBK" w:cs="方正仿宋_GBK"/>
          <w:bCs/>
          <w:sz w:val="32"/>
          <w:szCs w:val="32"/>
        </w:rPr>
      </w:pPr>
    </w:p>
    <w:p>
      <w:pPr>
        <w:keepNext w:val="0"/>
        <w:keepLines w:val="0"/>
        <w:pageBreakBefore w:val="0"/>
        <w:widowControl w:val="0"/>
        <w:kinsoku/>
        <w:wordWrap/>
        <w:overflowPunct/>
        <w:topLinePunct w:val="0"/>
        <w:bidi w:val="0"/>
        <w:spacing w:line="580" w:lineRule="exact"/>
        <w:ind w:firstLine="640" w:firstLineChars="200"/>
        <w:jc w:val="both"/>
        <w:textAlignment w:val="auto"/>
        <w:rPr>
          <w:rStyle w:val="17"/>
          <w:rFonts w:hint="eastAsia" w:ascii="方正仿宋_GBK" w:hAnsi="方正仿宋_GBK" w:eastAsia="方正仿宋_GBK" w:cs="方正仿宋_GBK"/>
          <w:bCs/>
          <w:sz w:val="32"/>
          <w:szCs w:val="32"/>
        </w:rPr>
      </w:pPr>
      <w:r>
        <w:rPr>
          <w:rStyle w:val="17"/>
          <w:rFonts w:hint="eastAsia" w:ascii="方正黑体_GBK" w:hAnsi="方正黑体_GBK" w:eastAsia="方正黑体_GBK" w:cs="方正黑体_GBK"/>
          <w:bCs/>
          <w:sz w:val="32"/>
          <w:szCs w:val="32"/>
        </w:rPr>
        <w:t>第三十</w:t>
      </w:r>
      <w:r>
        <w:rPr>
          <w:rStyle w:val="17"/>
          <w:rFonts w:hint="eastAsia" w:ascii="方正黑体_GBK" w:hAnsi="方正黑体_GBK" w:eastAsia="方正黑体_GBK" w:cs="方正黑体_GBK"/>
          <w:bCs/>
          <w:sz w:val="32"/>
          <w:szCs w:val="32"/>
          <w:lang w:eastAsia="zh-CN"/>
        </w:rPr>
        <w:t>三</w:t>
      </w:r>
      <w:r>
        <w:rPr>
          <w:rStyle w:val="17"/>
          <w:rFonts w:hint="eastAsia" w:ascii="方正黑体_GBK" w:hAnsi="方正黑体_GBK" w:eastAsia="方正黑体_GBK" w:cs="方正黑体_GBK"/>
          <w:bCs/>
          <w:sz w:val="32"/>
          <w:szCs w:val="32"/>
        </w:rPr>
        <w:t>条</w:t>
      </w:r>
      <w:r>
        <w:rPr>
          <w:rStyle w:val="17"/>
          <w:rFonts w:hint="eastAsia" w:ascii="方正仿宋_GBK" w:hAnsi="方正仿宋_GBK" w:eastAsia="方正仿宋_GBK" w:cs="方正仿宋_GBK"/>
          <w:bCs/>
          <w:sz w:val="32"/>
          <w:szCs w:val="32"/>
        </w:rPr>
        <w:t xml:space="preserve">  赔偿权利人指定的部门或机构应当加强对</w:t>
      </w:r>
      <w:r>
        <w:rPr>
          <w:rStyle w:val="17"/>
          <w:rFonts w:hint="eastAsia" w:ascii="方正仿宋_GBK" w:hAnsi="方正仿宋_GBK" w:eastAsia="方正仿宋_GBK" w:cs="方正仿宋_GBK"/>
          <w:bCs/>
          <w:sz w:val="32"/>
          <w:szCs w:val="32"/>
          <w:highlight w:val="none"/>
        </w:rPr>
        <w:t>生态环境损害</w:t>
      </w:r>
      <w:r>
        <w:rPr>
          <w:rStyle w:val="17"/>
          <w:rFonts w:hint="eastAsia" w:ascii="方正仿宋_GBK" w:hAnsi="方正仿宋_GBK" w:eastAsia="方正仿宋_GBK" w:cs="方正仿宋_GBK"/>
          <w:bCs/>
          <w:sz w:val="32"/>
          <w:szCs w:val="32"/>
        </w:rPr>
        <w:t>修复的监督管理。</w:t>
      </w:r>
    </w:p>
    <w:p>
      <w:pPr>
        <w:keepNext w:val="0"/>
        <w:keepLines w:val="0"/>
        <w:pageBreakBefore w:val="0"/>
        <w:widowControl w:val="0"/>
        <w:kinsoku/>
        <w:wordWrap/>
        <w:overflowPunct/>
        <w:topLinePunct w:val="0"/>
        <w:bidi w:val="0"/>
        <w:spacing w:line="580" w:lineRule="exact"/>
        <w:ind w:firstLine="640" w:firstLineChars="200"/>
        <w:jc w:val="both"/>
        <w:textAlignment w:val="auto"/>
        <w:rPr>
          <w:rStyle w:val="17"/>
          <w:rFonts w:hint="eastAsia" w:ascii="方正仿宋_GBK" w:hAnsi="方正仿宋_GBK" w:eastAsia="方正仿宋_GBK" w:cs="方正仿宋_GBK"/>
          <w:bCs/>
          <w:sz w:val="32"/>
          <w:szCs w:val="32"/>
        </w:rPr>
      </w:pPr>
      <w:r>
        <w:rPr>
          <w:rStyle w:val="17"/>
          <w:rFonts w:hint="eastAsia" w:ascii="方正仿宋_GBK" w:hAnsi="方正仿宋_GBK" w:eastAsia="方正仿宋_GBK" w:cs="方正仿宋_GBK"/>
          <w:bCs/>
          <w:sz w:val="32"/>
          <w:szCs w:val="32"/>
        </w:rPr>
        <w:t>修复项目主体应当按照修复方案进行施工，建立施工全过程台账，如实记录修复过程、修复资金使用情况、修复过程中的生</w:t>
      </w:r>
      <w:r>
        <w:rPr>
          <w:rStyle w:val="17"/>
          <w:rFonts w:hint="eastAsia" w:ascii="方正仿宋_GBK" w:hAnsi="方正仿宋_GBK" w:eastAsia="方正仿宋_GBK" w:cs="方正仿宋_GBK"/>
          <w:bCs/>
          <w:spacing w:val="-6"/>
          <w:sz w:val="32"/>
          <w:szCs w:val="32"/>
        </w:rPr>
        <w:t>态环境保护措施等信息，并及时报送赔偿权利人指定的部门或机构。</w:t>
      </w:r>
    </w:p>
    <w:p>
      <w:pPr>
        <w:keepNext w:val="0"/>
        <w:keepLines w:val="0"/>
        <w:pageBreakBefore w:val="0"/>
        <w:widowControl w:val="0"/>
        <w:kinsoku/>
        <w:wordWrap/>
        <w:overflowPunct/>
        <w:topLinePunct w:val="0"/>
        <w:bidi w:val="0"/>
        <w:spacing w:line="580" w:lineRule="exact"/>
        <w:ind w:firstLine="640" w:firstLineChars="200"/>
        <w:jc w:val="both"/>
        <w:textAlignment w:val="auto"/>
        <w:rPr>
          <w:rStyle w:val="17"/>
          <w:rFonts w:hint="eastAsia" w:ascii="方正仿宋_GBK" w:hAnsi="方正仿宋_GBK" w:eastAsia="方正仿宋_GBK" w:cs="方正仿宋_GBK"/>
          <w:bCs/>
          <w:sz w:val="32"/>
          <w:szCs w:val="32"/>
        </w:rPr>
      </w:pPr>
      <w:r>
        <w:rPr>
          <w:rStyle w:val="17"/>
          <w:rFonts w:hint="eastAsia" w:ascii="方正黑体_GBK" w:hAnsi="方正黑体_GBK" w:eastAsia="方正黑体_GBK" w:cs="方正黑体_GBK"/>
          <w:bCs/>
          <w:sz w:val="32"/>
          <w:szCs w:val="32"/>
        </w:rPr>
        <w:t>第三十</w:t>
      </w:r>
      <w:r>
        <w:rPr>
          <w:rStyle w:val="17"/>
          <w:rFonts w:hint="eastAsia" w:ascii="方正黑体_GBK" w:hAnsi="方正黑体_GBK" w:eastAsia="方正黑体_GBK" w:cs="方正黑体_GBK"/>
          <w:bCs/>
          <w:sz w:val="32"/>
          <w:szCs w:val="32"/>
          <w:lang w:eastAsia="zh-CN"/>
        </w:rPr>
        <w:t>四</w:t>
      </w:r>
      <w:r>
        <w:rPr>
          <w:rStyle w:val="17"/>
          <w:rFonts w:hint="eastAsia" w:ascii="方正黑体_GBK" w:hAnsi="方正黑体_GBK" w:eastAsia="方正黑体_GBK" w:cs="方正黑体_GBK"/>
          <w:bCs/>
          <w:sz w:val="32"/>
          <w:szCs w:val="32"/>
        </w:rPr>
        <w:t>条</w:t>
      </w:r>
      <w:r>
        <w:rPr>
          <w:rStyle w:val="17"/>
          <w:rFonts w:hint="eastAsia" w:ascii="方正仿宋_GBK" w:hAnsi="方正仿宋_GBK" w:eastAsia="方正仿宋_GBK" w:cs="方正仿宋_GBK"/>
          <w:bCs/>
          <w:sz w:val="32"/>
          <w:szCs w:val="32"/>
        </w:rPr>
        <w:t xml:space="preserve">  赔偿权利人指定的部门或机构收到修复项目主体提交的评估申请后，组织鉴定评估机构等对受损生态环境修复效果进行评估，确保生态环境得到及时有效修复。</w:t>
      </w:r>
    </w:p>
    <w:p>
      <w:pPr>
        <w:keepNext w:val="0"/>
        <w:keepLines w:val="0"/>
        <w:pageBreakBefore w:val="0"/>
        <w:widowControl w:val="0"/>
        <w:kinsoku/>
        <w:wordWrap/>
        <w:overflowPunct/>
        <w:topLinePunct w:val="0"/>
        <w:bidi w:val="0"/>
        <w:spacing w:line="580" w:lineRule="exact"/>
        <w:ind w:firstLine="640" w:firstLineChars="200"/>
        <w:jc w:val="both"/>
        <w:textAlignment w:val="auto"/>
        <w:rPr>
          <w:rStyle w:val="17"/>
          <w:rFonts w:hint="eastAsia" w:ascii="方正仿宋_GBK" w:hAnsi="方正仿宋_GBK" w:eastAsia="方正仿宋_GBK" w:cs="方正仿宋_GBK"/>
          <w:bCs/>
          <w:sz w:val="32"/>
          <w:szCs w:val="32"/>
        </w:rPr>
      </w:pPr>
      <w:r>
        <w:rPr>
          <w:rStyle w:val="17"/>
          <w:rFonts w:hint="eastAsia" w:ascii="方正仿宋_GBK" w:hAnsi="方正仿宋_GBK" w:eastAsia="方正仿宋_GBK" w:cs="方正仿宋_GBK"/>
          <w:bCs/>
          <w:sz w:val="32"/>
          <w:szCs w:val="32"/>
        </w:rPr>
        <w:t>未通过评估的，修复项目主体应当按照修复要求进行整改，及时申请复查。</w:t>
      </w:r>
    </w:p>
    <w:p>
      <w:pPr>
        <w:keepNext w:val="0"/>
        <w:keepLines w:val="0"/>
        <w:pageBreakBefore w:val="0"/>
        <w:widowControl w:val="0"/>
        <w:kinsoku/>
        <w:wordWrap/>
        <w:overflowPunct/>
        <w:topLinePunct w:val="0"/>
        <w:bidi w:val="0"/>
        <w:spacing w:line="580" w:lineRule="exact"/>
        <w:ind w:firstLine="640" w:firstLineChars="200"/>
        <w:jc w:val="both"/>
        <w:textAlignment w:val="auto"/>
        <w:rPr>
          <w:rStyle w:val="17"/>
          <w:rFonts w:hint="eastAsia" w:ascii="方正仿宋_GBK" w:hAnsi="方正仿宋_GBK" w:eastAsia="方正仿宋_GBK" w:cs="方正仿宋_GBK"/>
          <w:bCs/>
          <w:sz w:val="32"/>
          <w:szCs w:val="32"/>
        </w:rPr>
      </w:pPr>
      <w:r>
        <w:rPr>
          <w:rStyle w:val="17"/>
          <w:rFonts w:hint="eastAsia" w:ascii="方正黑体_GBK" w:hAnsi="方正黑体_GBK" w:eastAsia="方正黑体_GBK" w:cs="方正黑体_GBK"/>
          <w:bCs/>
          <w:sz w:val="32"/>
          <w:szCs w:val="32"/>
        </w:rPr>
        <w:t>第三十</w:t>
      </w:r>
      <w:r>
        <w:rPr>
          <w:rStyle w:val="17"/>
          <w:rFonts w:hint="eastAsia" w:ascii="方正黑体_GBK" w:hAnsi="方正黑体_GBK" w:eastAsia="方正黑体_GBK" w:cs="方正黑体_GBK"/>
          <w:bCs/>
          <w:sz w:val="32"/>
          <w:szCs w:val="32"/>
          <w:lang w:eastAsia="zh-CN"/>
        </w:rPr>
        <w:t>五</w:t>
      </w:r>
      <w:r>
        <w:rPr>
          <w:rStyle w:val="17"/>
          <w:rFonts w:hint="eastAsia" w:ascii="方正黑体_GBK" w:hAnsi="方正黑体_GBK" w:eastAsia="方正黑体_GBK" w:cs="方正黑体_GBK"/>
          <w:bCs/>
          <w:sz w:val="32"/>
          <w:szCs w:val="32"/>
        </w:rPr>
        <w:t>条</w:t>
      </w:r>
      <w:r>
        <w:rPr>
          <w:rStyle w:val="17"/>
          <w:rFonts w:hint="eastAsia" w:ascii="方正仿宋_GBK" w:hAnsi="方正仿宋_GBK" w:eastAsia="方正仿宋_GBK" w:cs="方正仿宋_GBK"/>
          <w:bCs/>
          <w:sz w:val="32"/>
          <w:szCs w:val="32"/>
        </w:rPr>
        <w:t xml:space="preserve"> 赔偿义务人不履行或</w:t>
      </w:r>
      <w:r>
        <w:rPr>
          <w:rStyle w:val="17"/>
          <w:rFonts w:hint="eastAsia" w:ascii="方正仿宋_GBK" w:hAnsi="方正仿宋_GBK" w:eastAsia="方正仿宋_GBK" w:cs="方正仿宋_GBK"/>
          <w:bCs/>
          <w:sz w:val="32"/>
          <w:szCs w:val="32"/>
          <w:lang w:eastAsia="zh-CN"/>
        </w:rPr>
        <w:t>者</w:t>
      </w:r>
      <w:r>
        <w:rPr>
          <w:rStyle w:val="17"/>
          <w:rFonts w:hint="eastAsia" w:ascii="方正仿宋_GBK" w:hAnsi="方正仿宋_GBK" w:eastAsia="方正仿宋_GBK" w:cs="方正仿宋_GBK"/>
          <w:bCs/>
          <w:sz w:val="32"/>
          <w:szCs w:val="32"/>
        </w:rPr>
        <w:t>不完全履行经司法确认的赔偿协议，赔偿权利人及其指定的部门或机构可以向</w:t>
      </w:r>
      <w:r>
        <w:rPr>
          <w:rStyle w:val="17"/>
          <w:rFonts w:hint="eastAsia" w:ascii="方正仿宋_GBK" w:hAnsi="方正仿宋_GBK" w:eastAsia="方正仿宋_GBK" w:cs="方正仿宋_GBK"/>
          <w:bCs/>
          <w:color w:val="000000"/>
          <w:sz w:val="32"/>
          <w:szCs w:val="32"/>
          <w:lang w:eastAsia="zh-CN"/>
        </w:rPr>
        <w:t>有管辖权的</w:t>
      </w:r>
      <w:r>
        <w:rPr>
          <w:rStyle w:val="17"/>
          <w:rFonts w:hint="eastAsia" w:ascii="方正仿宋_GBK" w:hAnsi="方正仿宋_GBK" w:eastAsia="方正仿宋_GBK" w:cs="方正仿宋_GBK"/>
          <w:bCs/>
          <w:color w:val="000000"/>
          <w:sz w:val="32"/>
          <w:szCs w:val="32"/>
        </w:rPr>
        <w:t>人民法</w:t>
      </w:r>
      <w:r>
        <w:rPr>
          <w:rStyle w:val="17"/>
          <w:rFonts w:hint="eastAsia" w:ascii="方正仿宋_GBK" w:hAnsi="方正仿宋_GBK" w:eastAsia="方正仿宋_GBK" w:cs="方正仿宋_GBK"/>
          <w:bCs/>
          <w:sz w:val="32"/>
          <w:szCs w:val="32"/>
        </w:rPr>
        <w:t>院申请强制执行。对于赔偿义务人不履行或</w:t>
      </w:r>
      <w:r>
        <w:rPr>
          <w:rStyle w:val="17"/>
          <w:rFonts w:hint="eastAsia" w:ascii="方正仿宋_GBK" w:hAnsi="方正仿宋_GBK" w:eastAsia="方正仿宋_GBK" w:cs="方正仿宋_GBK"/>
          <w:bCs/>
          <w:sz w:val="32"/>
          <w:szCs w:val="32"/>
          <w:lang w:eastAsia="zh-CN"/>
        </w:rPr>
        <w:t>者</w:t>
      </w:r>
      <w:r>
        <w:rPr>
          <w:rStyle w:val="17"/>
          <w:rFonts w:hint="eastAsia" w:ascii="方正仿宋_GBK" w:hAnsi="方正仿宋_GBK" w:eastAsia="方正仿宋_GBK" w:cs="方正仿宋_GBK"/>
          <w:bCs/>
          <w:sz w:val="32"/>
          <w:szCs w:val="32"/>
        </w:rPr>
        <w:t>不完全履行义务的情况应当纳入社会信用体系，在一定期限内实施市场和行业禁入、限制等措施。</w:t>
      </w:r>
    </w:p>
    <w:p>
      <w:pPr>
        <w:keepNext w:val="0"/>
        <w:keepLines w:val="0"/>
        <w:pageBreakBefore w:val="0"/>
        <w:widowControl w:val="0"/>
        <w:kinsoku/>
        <w:wordWrap/>
        <w:overflowPunct/>
        <w:topLinePunct w:val="0"/>
        <w:bidi w:val="0"/>
        <w:spacing w:line="580" w:lineRule="exact"/>
        <w:ind w:firstLine="643" w:firstLineChars="200"/>
        <w:jc w:val="both"/>
        <w:textAlignment w:val="auto"/>
        <w:rPr>
          <w:rStyle w:val="17"/>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bidi w:val="0"/>
        <w:spacing w:line="580" w:lineRule="exact"/>
        <w:jc w:val="center"/>
        <w:textAlignment w:val="auto"/>
        <w:rPr>
          <w:rStyle w:val="17"/>
          <w:rFonts w:hint="eastAsia" w:ascii="方正黑体_GBK" w:hAnsi="方正黑体_GBK" w:eastAsia="方正黑体_GBK" w:cs="方正黑体_GBK"/>
          <w:b w:val="0"/>
          <w:bCs w:val="0"/>
          <w:sz w:val="32"/>
          <w:szCs w:val="32"/>
        </w:rPr>
      </w:pPr>
      <w:r>
        <w:rPr>
          <w:rStyle w:val="17"/>
          <w:rFonts w:hint="eastAsia" w:ascii="方正黑体_GBK" w:hAnsi="方正黑体_GBK" w:eastAsia="方正黑体_GBK" w:cs="方正黑体_GBK"/>
          <w:b w:val="0"/>
          <w:bCs w:val="0"/>
          <w:sz w:val="32"/>
          <w:szCs w:val="32"/>
        </w:rPr>
        <w:t>第六章　附</w:t>
      </w:r>
      <w:r>
        <w:rPr>
          <w:rStyle w:val="17"/>
          <w:rFonts w:hint="eastAsia" w:ascii="方正黑体_GBK" w:hAnsi="方正黑体_GBK" w:eastAsia="方正黑体_GBK" w:cs="方正黑体_GBK"/>
          <w:b w:val="0"/>
          <w:bCs w:val="0"/>
          <w:sz w:val="32"/>
          <w:szCs w:val="32"/>
          <w:lang w:val="en-US" w:eastAsia="zh-CN"/>
        </w:rPr>
        <w:t xml:space="preserve">  </w:t>
      </w:r>
      <w:r>
        <w:rPr>
          <w:rStyle w:val="17"/>
          <w:rFonts w:hint="eastAsia" w:ascii="方正黑体_GBK" w:hAnsi="方正黑体_GBK" w:eastAsia="方正黑体_GBK" w:cs="方正黑体_GBK"/>
          <w:b w:val="0"/>
          <w:bCs w:val="0"/>
          <w:sz w:val="32"/>
          <w:szCs w:val="32"/>
        </w:rPr>
        <w:t>则</w:t>
      </w:r>
    </w:p>
    <w:p>
      <w:pPr>
        <w:keepNext w:val="0"/>
        <w:keepLines w:val="0"/>
        <w:pageBreakBefore w:val="0"/>
        <w:widowControl w:val="0"/>
        <w:kinsoku/>
        <w:wordWrap/>
        <w:overflowPunct/>
        <w:topLinePunct w:val="0"/>
        <w:bidi w:val="0"/>
        <w:spacing w:line="580" w:lineRule="exact"/>
        <w:ind w:firstLine="640" w:firstLineChars="200"/>
        <w:jc w:val="both"/>
        <w:textAlignment w:val="auto"/>
        <w:rPr>
          <w:rStyle w:val="17"/>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pacing w:line="580" w:lineRule="exact"/>
        <w:ind w:firstLine="640" w:firstLineChars="200"/>
        <w:jc w:val="both"/>
        <w:textAlignment w:val="auto"/>
        <w:rPr>
          <w:rStyle w:val="17"/>
          <w:rFonts w:hint="eastAsia" w:ascii="方正仿宋_GBK" w:hAnsi="方正仿宋_GBK" w:eastAsia="方正仿宋_GBK" w:cs="方正仿宋_GBK"/>
          <w:sz w:val="32"/>
          <w:szCs w:val="32"/>
        </w:rPr>
      </w:pPr>
      <w:r>
        <w:rPr>
          <w:rStyle w:val="17"/>
          <w:rFonts w:hint="eastAsia" w:ascii="方正黑体_GBK" w:hAnsi="方正黑体_GBK" w:eastAsia="方正黑体_GBK" w:cs="方正黑体_GBK"/>
          <w:sz w:val="32"/>
          <w:szCs w:val="32"/>
        </w:rPr>
        <w:t>第三十</w:t>
      </w:r>
      <w:r>
        <w:rPr>
          <w:rStyle w:val="17"/>
          <w:rFonts w:hint="eastAsia" w:ascii="方正黑体_GBK" w:hAnsi="方正黑体_GBK" w:eastAsia="方正黑体_GBK" w:cs="方正黑体_GBK"/>
          <w:sz w:val="32"/>
          <w:szCs w:val="32"/>
          <w:lang w:eastAsia="zh-CN"/>
        </w:rPr>
        <w:t>六</w:t>
      </w:r>
      <w:r>
        <w:rPr>
          <w:rStyle w:val="17"/>
          <w:rFonts w:hint="eastAsia" w:ascii="方正黑体_GBK" w:hAnsi="方正黑体_GBK" w:eastAsia="方正黑体_GBK" w:cs="方正黑体_GBK"/>
          <w:sz w:val="32"/>
          <w:szCs w:val="32"/>
        </w:rPr>
        <w:t>条</w:t>
      </w:r>
      <w:r>
        <w:rPr>
          <w:rStyle w:val="17"/>
          <w:rFonts w:hint="eastAsia" w:ascii="方正仿宋_GBK" w:hAnsi="方正仿宋_GBK" w:eastAsia="方正仿宋_GBK" w:cs="方正仿宋_GBK"/>
          <w:sz w:val="32"/>
          <w:szCs w:val="32"/>
        </w:rPr>
        <w:t xml:space="preserve">  本规定自印发之日起施行。</w:t>
      </w: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tbl>
      <w:tblPr>
        <w:tblStyle w:val="9"/>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7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73"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20" w:firstLineChars="40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spacing w:line="400" w:lineRule="exact"/>
              <w:ind w:firstLine="1120" w:firstLineChars="400"/>
              <w:rPr>
                <w:rFonts w:ascii="仿宋_GB2312" w:eastAsia="仿宋_GB2312"/>
                <w:sz w:val="28"/>
              </w:rPr>
            </w:pP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73"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2</w:t>
            </w:r>
            <w:r>
              <w:rPr>
                <w:rFonts w:hint="eastAsia" w:ascii="仿宋_GB2312" w:eastAsia="仿宋_GB2312"/>
                <w:sz w:val="28"/>
              </w:rPr>
              <w:t>年</w:t>
            </w:r>
            <w:r>
              <w:rPr>
                <w:rFonts w:hint="eastAsia" w:ascii="仿宋_GB2312" w:eastAsia="仿宋_GB2312"/>
                <w:sz w:val="28"/>
                <w:lang w:val="en-US" w:eastAsia="zh-CN"/>
              </w:rPr>
              <w:t>1</w:t>
            </w:r>
            <w:r>
              <w:rPr>
                <w:rFonts w:hint="eastAsia" w:ascii="仿宋_GB2312" w:eastAsia="仿宋_GB2312"/>
                <w:sz w:val="28"/>
              </w:rPr>
              <w:t>月</w:t>
            </w:r>
            <w:r>
              <w:rPr>
                <w:rFonts w:hint="eastAsia" w:ascii="仿宋_GB2312" w:eastAsia="仿宋_GB2312"/>
                <w:sz w:val="28"/>
                <w:lang w:val="en-US" w:eastAsia="zh-CN"/>
              </w:rPr>
              <w:t>21</w:t>
            </w:r>
            <w:r>
              <w:rPr>
                <w:rFonts w:hint="eastAsia" w:ascii="仿宋_GB2312" w:eastAsia="仿宋_GB2312"/>
                <w:sz w:val="28"/>
              </w:rPr>
              <w:t>日印发</w:t>
            </w:r>
          </w:p>
        </w:tc>
      </w:tr>
    </w:tbl>
    <w:p>
      <w:pPr>
        <w:spacing w:line="20" w:lineRule="exact"/>
        <w:rPr>
          <w:rFonts w:hint="eastAsia"/>
        </w:rPr>
      </w:pPr>
      <w:bookmarkStart w:id="1" w:name="成文日期"/>
      <w:bookmarkEnd w:id="1"/>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452" w:y="-23"/>
      <w:rPr>
        <w:rStyle w:val="12"/>
        <w:rFonts w:hint="eastAsia" w:ascii="宋体" w:hAnsi="宋体"/>
        <w:sz w:val="28"/>
        <w:szCs w:val="28"/>
      </w:rPr>
    </w:pP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lang/>
      </w:rPr>
      <w:t>- 1 -</w:t>
    </w:r>
    <w:r>
      <w:rPr>
        <w:rFonts w:hint="eastAsia" w:ascii="宋体" w:hAnsi="宋体"/>
        <w:sz w:val="28"/>
        <w:szCs w:val="2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892" w:y="-23"/>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lang/>
      </w:rPr>
      <w:t>- 2 -</w:t>
    </w:r>
    <w:r>
      <w:rPr>
        <w:rFonts w:ascii="宋体" w:hAnsi="宋体"/>
        <w:sz w:val="28"/>
        <w:szCs w:val="28"/>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ED050"/>
    <w:rsid w:val="0000053B"/>
    <w:rsid w:val="00000BC8"/>
    <w:rsid w:val="00000D35"/>
    <w:rsid w:val="00000E8A"/>
    <w:rsid w:val="00001A5E"/>
    <w:rsid w:val="00007D4A"/>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4A"/>
    <w:rsid w:val="0004119F"/>
    <w:rsid w:val="00041495"/>
    <w:rsid w:val="00043109"/>
    <w:rsid w:val="00043BA4"/>
    <w:rsid w:val="00045126"/>
    <w:rsid w:val="00047737"/>
    <w:rsid w:val="0005120B"/>
    <w:rsid w:val="00053149"/>
    <w:rsid w:val="00055C21"/>
    <w:rsid w:val="00056556"/>
    <w:rsid w:val="00060597"/>
    <w:rsid w:val="00060CE0"/>
    <w:rsid w:val="000615CF"/>
    <w:rsid w:val="00062727"/>
    <w:rsid w:val="0006347A"/>
    <w:rsid w:val="000671EE"/>
    <w:rsid w:val="00070196"/>
    <w:rsid w:val="000701C3"/>
    <w:rsid w:val="00071DE3"/>
    <w:rsid w:val="00071E83"/>
    <w:rsid w:val="0007324B"/>
    <w:rsid w:val="00074623"/>
    <w:rsid w:val="00074695"/>
    <w:rsid w:val="00076F96"/>
    <w:rsid w:val="00082970"/>
    <w:rsid w:val="0008397E"/>
    <w:rsid w:val="00085F06"/>
    <w:rsid w:val="00086644"/>
    <w:rsid w:val="00090C56"/>
    <w:rsid w:val="00090E87"/>
    <w:rsid w:val="00090EB2"/>
    <w:rsid w:val="00097E64"/>
    <w:rsid w:val="000A1E68"/>
    <w:rsid w:val="000A2307"/>
    <w:rsid w:val="000A26F8"/>
    <w:rsid w:val="000A3DA4"/>
    <w:rsid w:val="000A51DB"/>
    <w:rsid w:val="000A7F88"/>
    <w:rsid w:val="000B0241"/>
    <w:rsid w:val="000B182B"/>
    <w:rsid w:val="000B2C2B"/>
    <w:rsid w:val="000B318D"/>
    <w:rsid w:val="000B3848"/>
    <w:rsid w:val="000B483E"/>
    <w:rsid w:val="000B76CD"/>
    <w:rsid w:val="000C19E6"/>
    <w:rsid w:val="000C67FC"/>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04FD5"/>
    <w:rsid w:val="00105B76"/>
    <w:rsid w:val="001106F2"/>
    <w:rsid w:val="00110B09"/>
    <w:rsid w:val="0011191E"/>
    <w:rsid w:val="0011471C"/>
    <w:rsid w:val="001147E4"/>
    <w:rsid w:val="00114AC4"/>
    <w:rsid w:val="00114FD2"/>
    <w:rsid w:val="001166E7"/>
    <w:rsid w:val="00117691"/>
    <w:rsid w:val="0012067D"/>
    <w:rsid w:val="00120FA6"/>
    <w:rsid w:val="00121523"/>
    <w:rsid w:val="00121A80"/>
    <w:rsid w:val="0012298D"/>
    <w:rsid w:val="00122EA1"/>
    <w:rsid w:val="00124049"/>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3AE0"/>
    <w:rsid w:val="00145C0B"/>
    <w:rsid w:val="00145D2E"/>
    <w:rsid w:val="00146D53"/>
    <w:rsid w:val="00146EE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443C"/>
    <w:rsid w:val="00176277"/>
    <w:rsid w:val="001774E2"/>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074F"/>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1952"/>
    <w:rsid w:val="00202305"/>
    <w:rsid w:val="00203445"/>
    <w:rsid w:val="002037DD"/>
    <w:rsid w:val="00203FE2"/>
    <w:rsid w:val="00205C6F"/>
    <w:rsid w:val="002112BA"/>
    <w:rsid w:val="00211B40"/>
    <w:rsid w:val="002134C2"/>
    <w:rsid w:val="0021430F"/>
    <w:rsid w:val="0022010B"/>
    <w:rsid w:val="00220CB1"/>
    <w:rsid w:val="00222BE8"/>
    <w:rsid w:val="00225BC5"/>
    <w:rsid w:val="00226765"/>
    <w:rsid w:val="002301CC"/>
    <w:rsid w:val="00230DF7"/>
    <w:rsid w:val="00233CA4"/>
    <w:rsid w:val="002347A2"/>
    <w:rsid w:val="00237D8D"/>
    <w:rsid w:val="00243573"/>
    <w:rsid w:val="002438BD"/>
    <w:rsid w:val="00244F58"/>
    <w:rsid w:val="00246C99"/>
    <w:rsid w:val="00247D67"/>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25EA"/>
    <w:rsid w:val="002750B4"/>
    <w:rsid w:val="00275388"/>
    <w:rsid w:val="002755E6"/>
    <w:rsid w:val="00277086"/>
    <w:rsid w:val="0027732C"/>
    <w:rsid w:val="00277BD5"/>
    <w:rsid w:val="00284880"/>
    <w:rsid w:val="002856B5"/>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ABA"/>
    <w:rsid w:val="002C5B09"/>
    <w:rsid w:val="002D063C"/>
    <w:rsid w:val="002D2CF6"/>
    <w:rsid w:val="002D31DC"/>
    <w:rsid w:val="002D3F3C"/>
    <w:rsid w:val="002D4032"/>
    <w:rsid w:val="002D4B7D"/>
    <w:rsid w:val="002D5A5E"/>
    <w:rsid w:val="002D7462"/>
    <w:rsid w:val="002D79E5"/>
    <w:rsid w:val="002E0919"/>
    <w:rsid w:val="002E2F22"/>
    <w:rsid w:val="002E3CC3"/>
    <w:rsid w:val="002F5BA9"/>
    <w:rsid w:val="00301AC3"/>
    <w:rsid w:val="00302690"/>
    <w:rsid w:val="00302982"/>
    <w:rsid w:val="00303418"/>
    <w:rsid w:val="00305DF9"/>
    <w:rsid w:val="00307989"/>
    <w:rsid w:val="00316104"/>
    <w:rsid w:val="00317237"/>
    <w:rsid w:val="00321960"/>
    <w:rsid w:val="00322404"/>
    <w:rsid w:val="00322E30"/>
    <w:rsid w:val="003238DF"/>
    <w:rsid w:val="00324C04"/>
    <w:rsid w:val="00330F66"/>
    <w:rsid w:val="003340DF"/>
    <w:rsid w:val="00334343"/>
    <w:rsid w:val="003347A0"/>
    <w:rsid w:val="00336F88"/>
    <w:rsid w:val="003404B0"/>
    <w:rsid w:val="00340FF0"/>
    <w:rsid w:val="003410AF"/>
    <w:rsid w:val="00341A6E"/>
    <w:rsid w:val="00341F6C"/>
    <w:rsid w:val="00342CC3"/>
    <w:rsid w:val="00343E0C"/>
    <w:rsid w:val="00344DA3"/>
    <w:rsid w:val="00350F9A"/>
    <w:rsid w:val="00351987"/>
    <w:rsid w:val="00351C78"/>
    <w:rsid w:val="00351F4C"/>
    <w:rsid w:val="00352A64"/>
    <w:rsid w:val="0035334E"/>
    <w:rsid w:val="003549D0"/>
    <w:rsid w:val="003557E4"/>
    <w:rsid w:val="0035706E"/>
    <w:rsid w:val="00361A29"/>
    <w:rsid w:val="00365B2B"/>
    <w:rsid w:val="0036715B"/>
    <w:rsid w:val="00367E4A"/>
    <w:rsid w:val="00371465"/>
    <w:rsid w:val="003725D7"/>
    <w:rsid w:val="0037414E"/>
    <w:rsid w:val="0037427E"/>
    <w:rsid w:val="00375606"/>
    <w:rsid w:val="00376B4C"/>
    <w:rsid w:val="00381A7A"/>
    <w:rsid w:val="00381DD7"/>
    <w:rsid w:val="00385438"/>
    <w:rsid w:val="00385B36"/>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35B7"/>
    <w:rsid w:val="003B59D9"/>
    <w:rsid w:val="003B7E04"/>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1A07"/>
    <w:rsid w:val="00402EDB"/>
    <w:rsid w:val="004100FD"/>
    <w:rsid w:val="0041232A"/>
    <w:rsid w:val="004125FC"/>
    <w:rsid w:val="00412AD9"/>
    <w:rsid w:val="00414203"/>
    <w:rsid w:val="00415492"/>
    <w:rsid w:val="00415546"/>
    <w:rsid w:val="004178C8"/>
    <w:rsid w:val="00423C35"/>
    <w:rsid w:val="00425576"/>
    <w:rsid w:val="004272C2"/>
    <w:rsid w:val="004278D4"/>
    <w:rsid w:val="00430D45"/>
    <w:rsid w:val="00431DA3"/>
    <w:rsid w:val="00432A0C"/>
    <w:rsid w:val="00433DE5"/>
    <w:rsid w:val="00434CD2"/>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63DDD"/>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2129"/>
    <w:rsid w:val="004932B4"/>
    <w:rsid w:val="00493DD9"/>
    <w:rsid w:val="00496CF3"/>
    <w:rsid w:val="00496D57"/>
    <w:rsid w:val="004A135E"/>
    <w:rsid w:val="004A373F"/>
    <w:rsid w:val="004A464E"/>
    <w:rsid w:val="004A4859"/>
    <w:rsid w:val="004B0832"/>
    <w:rsid w:val="004B1A44"/>
    <w:rsid w:val="004B1D23"/>
    <w:rsid w:val="004B5CC9"/>
    <w:rsid w:val="004B72BC"/>
    <w:rsid w:val="004C0FC4"/>
    <w:rsid w:val="004C119D"/>
    <w:rsid w:val="004C1246"/>
    <w:rsid w:val="004C1EC2"/>
    <w:rsid w:val="004C4F15"/>
    <w:rsid w:val="004C61B8"/>
    <w:rsid w:val="004C7700"/>
    <w:rsid w:val="004D028D"/>
    <w:rsid w:val="004D3D71"/>
    <w:rsid w:val="004D4FBD"/>
    <w:rsid w:val="004E1031"/>
    <w:rsid w:val="004E16F4"/>
    <w:rsid w:val="004E1CA8"/>
    <w:rsid w:val="004E201A"/>
    <w:rsid w:val="004E2788"/>
    <w:rsid w:val="004E28A4"/>
    <w:rsid w:val="004E3E2A"/>
    <w:rsid w:val="004E441F"/>
    <w:rsid w:val="004F0E59"/>
    <w:rsid w:val="004F1A93"/>
    <w:rsid w:val="004F27DA"/>
    <w:rsid w:val="004F29A2"/>
    <w:rsid w:val="004F2EAE"/>
    <w:rsid w:val="004F2FDA"/>
    <w:rsid w:val="004F49DE"/>
    <w:rsid w:val="004F4C83"/>
    <w:rsid w:val="004F564A"/>
    <w:rsid w:val="004F5932"/>
    <w:rsid w:val="004F6088"/>
    <w:rsid w:val="0050055F"/>
    <w:rsid w:val="00501A8E"/>
    <w:rsid w:val="00502983"/>
    <w:rsid w:val="00504176"/>
    <w:rsid w:val="005045F2"/>
    <w:rsid w:val="0051102B"/>
    <w:rsid w:val="0051110B"/>
    <w:rsid w:val="00513E02"/>
    <w:rsid w:val="005141F0"/>
    <w:rsid w:val="00514727"/>
    <w:rsid w:val="005163A1"/>
    <w:rsid w:val="0051691A"/>
    <w:rsid w:val="005216DB"/>
    <w:rsid w:val="00522BE1"/>
    <w:rsid w:val="00525134"/>
    <w:rsid w:val="00527055"/>
    <w:rsid w:val="00527860"/>
    <w:rsid w:val="005302E8"/>
    <w:rsid w:val="00537C60"/>
    <w:rsid w:val="005403BB"/>
    <w:rsid w:val="00540508"/>
    <w:rsid w:val="00541462"/>
    <w:rsid w:val="00541514"/>
    <w:rsid w:val="00545692"/>
    <w:rsid w:val="00547939"/>
    <w:rsid w:val="0055006E"/>
    <w:rsid w:val="005528A4"/>
    <w:rsid w:val="0055343F"/>
    <w:rsid w:val="005538B1"/>
    <w:rsid w:val="00553A08"/>
    <w:rsid w:val="00554135"/>
    <w:rsid w:val="005570A3"/>
    <w:rsid w:val="00557BB6"/>
    <w:rsid w:val="00561030"/>
    <w:rsid w:val="0056162A"/>
    <w:rsid w:val="005617E0"/>
    <w:rsid w:val="005618EC"/>
    <w:rsid w:val="005623D2"/>
    <w:rsid w:val="0056793D"/>
    <w:rsid w:val="00570476"/>
    <w:rsid w:val="005758B0"/>
    <w:rsid w:val="0057593B"/>
    <w:rsid w:val="005761DA"/>
    <w:rsid w:val="00576B9B"/>
    <w:rsid w:val="005775A5"/>
    <w:rsid w:val="00577A94"/>
    <w:rsid w:val="00577CD6"/>
    <w:rsid w:val="005815D3"/>
    <w:rsid w:val="00581C4B"/>
    <w:rsid w:val="005820C9"/>
    <w:rsid w:val="00582F58"/>
    <w:rsid w:val="005847C1"/>
    <w:rsid w:val="005903E6"/>
    <w:rsid w:val="005906A6"/>
    <w:rsid w:val="00590E74"/>
    <w:rsid w:val="00593B63"/>
    <w:rsid w:val="005A1F8D"/>
    <w:rsid w:val="005A2951"/>
    <w:rsid w:val="005A6087"/>
    <w:rsid w:val="005A67BB"/>
    <w:rsid w:val="005A740E"/>
    <w:rsid w:val="005B0120"/>
    <w:rsid w:val="005B0BCC"/>
    <w:rsid w:val="005B2090"/>
    <w:rsid w:val="005B2184"/>
    <w:rsid w:val="005B2A3B"/>
    <w:rsid w:val="005B2A9E"/>
    <w:rsid w:val="005B2AFE"/>
    <w:rsid w:val="005B39F8"/>
    <w:rsid w:val="005B3F4F"/>
    <w:rsid w:val="005B5732"/>
    <w:rsid w:val="005C2B4E"/>
    <w:rsid w:val="005C5E3B"/>
    <w:rsid w:val="005C663F"/>
    <w:rsid w:val="005C79E2"/>
    <w:rsid w:val="005D07B3"/>
    <w:rsid w:val="005D1611"/>
    <w:rsid w:val="005D2741"/>
    <w:rsid w:val="005D2D65"/>
    <w:rsid w:val="005D457C"/>
    <w:rsid w:val="005D6C7E"/>
    <w:rsid w:val="005D6DD1"/>
    <w:rsid w:val="005E0597"/>
    <w:rsid w:val="005E0DCD"/>
    <w:rsid w:val="005E5234"/>
    <w:rsid w:val="005E7F3F"/>
    <w:rsid w:val="005F38E6"/>
    <w:rsid w:val="005F6CAA"/>
    <w:rsid w:val="006000F7"/>
    <w:rsid w:val="00602DE5"/>
    <w:rsid w:val="0060451F"/>
    <w:rsid w:val="006049B5"/>
    <w:rsid w:val="006054BF"/>
    <w:rsid w:val="0060556C"/>
    <w:rsid w:val="00605FB9"/>
    <w:rsid w:val="006077DA"/>
    <w:rsid w:val="00613495"/>
    <w:rsid w:val="006138A9"/>
    <w:rsid w:val="00615AB4"/>
    <w:rsid w:val="00616699"/>
    <w:rsid w:val="006217C9"/>
    <w:rsid w:val="006217CD"/>
    <w:rsid w:val="00622118"/>
    <w:rsid w:val="00622A7A"/>
    <w:rsid w:val="00623AAB"/>
    <w:rsid w:val="00623F3E"/>
    <w:rsid w:val="00626C25"/>
    <w:rsid w:val="00632581"/>
    <w:rsid w:val="0063404D"/>
    <w:rsid w:val="00637C57"/>
    <w:rsid w:val="00640710"/>
    <w:rsid w:val="00642967"/>
    <w:rsid w:val="00643C82"/>
    <w:rsid w:val="00652FDA"/>
    <w:rsid w:val="006532FE"/>
    <w:rsid w:val="00655583"/>
    <w:rsid w:val="00657861"/>
    <w:rsid w:val="00657A43"/>
    <w:rsid w:val="00660860"/>
    <w:rsid w:val="00660BC7"/>
    <w:rsid w:val="0066177F"/>
    <w:rsid w:val="00661FD1"/>
    <w:rsid w:val="006631A6"/>
    <w:rsid w:val="006634B2"/>
    <w:rsid w:val="006635EA"/>
    <w:rsid w:val="0066581C"/>
    <w:rsid w:val="00670F37"/>
    <w:rsid w:val="00674510"/>
    <w:rsid w:val="0067548C"/>
    <w:rsid w:val="0068029A"/>
    <w:rsid w:val="006817FD"/>
    <w:rsid w:val="00684358"/>
    <w:rsid w:val="00686D4F"/>
    <w:rsid w:val="00687BC5"/>
    <w:rsid w:val="00691763"/>
    <w:rsid w:val="0069233D"/>
    <w:rsid w:val="006A28D5"/>
    <w:rsid w:val="006A3076"/>
    <w:rsid w:val="006A3B57"/>
    <w:rsid w:val="006A4BE5"/>
    <w:rsid w:val="006A55AD"/>
    <w:rsid w:val="006A65EF"/>
    <w:rsid w:val="006A6EAF"/>
    <w:rsid w:val="006B7C15"/>
    <w:rsid w:val="006C492D"/>
    <w:rsid w:val="006C6369"/>
    <w:rsid w:val="006C6EF2"/>
    <w:rsid w:val="006C787C"/>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390"/>
    <w:rsid w:val="007227D3"/>
    <w:rsid w:val="0073079B"/>
    <w:rsid w:val="00730BED"/>
    <w:rsid w:val="00732340"/>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84776"/>
    <w:rsid w:val="007904A7"/>
    <w:rsid w:val="00794744"/>
    <w:rsid w:val="00794C4E"/>
    <w:rsid w:val="007963A2"/>
    <w:rsid w:val="007A24EA"/>
    <w:rsid w:val="007A6F05"/>
    <w:rsid w:val="007B097B"/>
    <w:rsid w:val="007B6642"/>
    <w:rsid w:val="007C5CDC"/>
    <w:rsid w:val="007C6DEF"/>
    <w:rsid w:val="007C7C36"/>
    <w:rsid w:val="007D1C46"/>
    <w:rsid w:val="007D340E"/>
    <w:rsid w:val="007D3596"/>
    <w:rsid w:val="007D5A8A"/>
    <w:rsid w:val="007D62CA"/>
    <w:rsid w:val="007D66C2"/>
    <w:rsid w:val="007D765B"/>
    <w:rsid w:val="007E0BFD"/>
    <w:rsid w:val="007E158B"/>
    <w:rsid w:val="007E20CA"/>
    <w:rsid w:val="007E2AC1"/>
    <w:rsid w:val="007F042D"/>
    <w:rsid w:val="007F0737"/>
    <w:rsid w:val="007F0940"/>
    <w:rsid w:val="007F19AC"/>
    <w:rsid w:val="007F1E62"/>
    <w:rsid w:val="007F24F6"/>
    <w:rsid w:val="007F2A0D"/>
    <w:rsid w:val="007F2A7E"/>
    <w:rsid w:val="007F516F"/>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892"/>
    <w:rsid w:val="00824A4E"/>
    <w:rsid w:val="008254E7"/>
    <w:rsid w:val="00826F14"/>
    <w:rsid w:val="0083477F"/>
    <w:rsid w:val="00837152"/>
    <w:rsid w:val="00837596"/>
    <w:rsid w:val="00837E9D"/>
    <w:rsid w:val="00840886"/>
    <w:rsid w:val="008408A0"/>
    <w:rsid w:val="00846E88"/>
    <w:rsid w:val="008501A5"/>
    <w:rsid w:val="00854ADE"/>
    <w:rsid w:val="00855F79"/>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95CD0"/>
    <w:rsid w:val="008A02A1"/>
    <w:rsid w:val="008A0590"/>
    <w:rsid w:val="008B063A"/>
    <w:rsid w:val="008B066F"/>
    <w:rsid w:val="008B2878"/>
    <w:rsid w:val="008B2A80"/>
    <w:rsid w:val="008B4122"/>
    <w:rsid w:val="008B534E"/>
    <w:rsid w:val="008B536E"/>
    <w:rsid w:val="008B5F79"/>
    <w:rsid w:val="008B61CE"/>
    <w:rsid w:val="008B7BB4"/>
    <w:rsid w:val="008C2242"/>
    <w:rsid w:val="008C2FFC"/>
    <w:rsid w:val="008C3D85"/>
    <w:rsid w:val="008D1DD0"/>
    <w:rsid w:val="008D2512"/>
    <w:rsid w:val="008D3423"/>
    <w:rsid w:val="008D416F"/>
    <w:rsid w:val="008D6580"/>
    <w:rsid w:val="008E1E2A"/>
    <w:rsid w:val="008E277B"/>
    <w:rsid w:val="008E3748"/>
    <w:rsid w:val="008E45DE"/>
    <w:rsid w:val="008E4FB0"/>
    <w:rsid w:val="008E765D"/>
    <w:rsid w:val="008F733C"/>
    <w:rsid w:val="00904292"/>
    <w:rsid w:val="00910626"/>
    <w:rsid w:val="00910AC9"/>
    <w:rsid w:val="0091236B"/>
    <w:rsid w:val="009135EF"/>
    <w:rsid w:val="00914A6B"/>
    <w:rsid w:val="009150AA"/>
    <w:rsid w:val="009167EA"/>
    <w:rsid w:val="0091691F"/>
    <w:rsid w:val="00916E26"/>
    <w:rsid w:val="00917CF5"/>
    <w:rsid w:val="009203AD"/>
    <w:rsid w:val="00920BA7"/>
    <w:rsid w:val="00921D50"/>
    <w:rsid w:val="00923ABF"/>
    <w:rsid w:val="009257CF"/>
    <w:rsid w:val="00926D34"/>
    <w:rsid w:val="00926E93"/>
    <w:rsid w:val="00927FAF"/>
    <w:rsid w:val="0093066E"/>
    <w:rsid w:val="00930C66"/>
    <w:rsid w:val="00933AD4"/>
    <w:rsid w:val="00935914"/>
    <w:rsid w:val="00935D37"/>
    <w:rsid w:val="00936389"/>
    <w:rsid w:val="00940633"/>
    <w:rsid w:val="009413D6"/>
    <w:rsid w:val="009418C7"/>
    <w:rsid w:val="00942DC2"/>
    <w:rsid w:val="00943325"/>
    <w:rsid w:val="009433EF"/>
    <w:rsid w:val="00943770"/>
    <w:rsid w:val="0094465F"/>
    <w:rsid w:val="00946637"/>
    <w:rsid w:val="00947975"/>
    <w:rsid w:val="00956CA1"/>
    <w:rsid w:val="00957FC8"/>
    <w:rsid w:val="0096020A"/>
    <w:rsid w:val="00960DBD"/>
    <w:rsid w:val="00960E8B"/>
    <w:rsid w:val="009618C6"/>
    <w:rsid w:val="0096652B"/>
    <w:rsid w:val="00967743"/>
    <w:rsid w:val="009700AC"/>
    <w:rsid w:val="00970E4B"/>
    <w:rsid w:val="0097162D"/>
    <w:rsid w:val="0097243D"/>
    <w:rsid w:val="0097473C"/>
    <w:rsid w:val="00974D3A"/>
    <w:rsid w:val="0097594A"/>
    <w:rsid w:val="00977B8C"/>
    <w:rsid w:val="00980419"/>
    <w:rsid w:val="00980D23"/>
    <w:rsid w:val="00981219"/>
    <w:rsid w:val="00983324"/>
    <w:rsid w:val="00983562"/>
    <w:rsid w:val="00985E2D"/>
    <w:rsid w:val="00990379"/>
    <w:rsid w:val="0099164F"/>
    <w:rsid w:val="00994467"/>
    <w:rsid w:val="00994538"/>
    <w:rsid w:val="00995057"/>
    <w:rsid w:val="009958DA"/>
    <w:rsid w:val="00995BF2"/>
    <w:rsid w:val="009966F3"/>
    <w:rsid w:val="0099782D"/>
    <w:rsid w:val="00997D7A"/>
    <w:rsid w:val="009A323D"/>
    <w:rsid w:val="009A4D6E"/>
    <w:rsid w:val="009A54A9"/>
    <w:rsid w:val="009B0F62"/>
    <w:rsid w:val="009B4126"/>
    <w:rsid w:val="009B4573"/>
    <w:rsid w:val="009B551A"/>
    <w:rsid w:val="009B5ABF"/>
    <w:rsid w:val="009B6906"/>
    <w:rsid w:val="009B7AF2"/>
    <w:rsid w:val="009B7E26"/>
    <w:rsid w:val="009C0CFE"/>
    <w:rsid w:val="009C253A"/>
    <w:rsid w:val="009C323E"/>
    <w:rsid w:val="009C3D15"/>
    <w:rsid w:val="009C7DC5"/>
    <w:rsid w:val="009D16DF"/>
    <w:rsid w:val="009D1830"/>
    <w:rsid w:val="009D1AC9"/>
    <w:rsid w:val="009D1DF7"/>
    <w:rsid w:val="009D26AC"/>
    <w:rsid w:val="009D3B7A"/>
    <w:rsid w:val="009D417C"/>
    <w:rsid w:val="009D455E"/>
    <w:rsid w:val="009D5E5D"/>
    <w:rsid w:val="009E408C"/>
    <w:rsid w:val="009E41F1"/>
    <w:rsid w:val="009E6969"/>
    <w:rsid w:val="009F13D4"/>
    <w:rsid w:val="009F14F1"/>
    <w:rsid w:val="009F1CFB"/>
    <w:rsid w:val="009F1DFF"/>
    <w:rsid w:val="009F35D0"/>
    <w:rsid w:val="009F3B9B"/>
    <w:rsid w:val="009F4D6D"/>
    <w:rsid w:val="009F5A1E"/>
    <w:rsid w:val="009F69BD"/>
    <w:rsid w:val="009F69DB"/>
    <w:rsid w:val="009F6E0B"/>
    <w:rsid w:val="00A0130C"/>
    <w:rsid w:val="00A013CD"/>
    <w:rsid w:val="00A027F4"/>
    <w:rsid w:val="00A0337F"/>
    <w:rsid w:val="00A03890"/>
    <w:rsid w:val="00A055DB"/>
    <w:rsid w:val="00A0595F"/>
    <w:rsid w:val="00A12557"/>
    <w:rsid w:val="00A12B15"/>
    <w:rsid w:val="00A1338D"/>
    <w:rsid w:val="00A15138"/>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37C72"/>
    <w:rsid w:val="00A4158C"/>
    <w:rsid w:val="00A41CDE"/>
    <w:rsid w:val="00A42678"/>
    <w:rsid w:val="00A44782"/>
    <w:rsid w:val="00A51056"/>
    <w:rsid w:val="00A52ADA"/>
    <w:rsid w:val="00A54A96"/>
    <w:rsid w:val="00A54C2D"/>
    <w:rsid w:val="00A55F01"/>
    <w:rsid w:val="00A565C3"/>
    <w:rsid w:val="00A57169"/>
    <w:rsid w:val="00A5779D"/>
    <w:rsid w:val="00A62053"/>
    <w:rsid w:val="00A66B95"/>
    <w:rsid w:val="00A67E61"/>
    <w:rsid w:val="00A746B2"/>
    <w:rsid w:val="00A74FC4"/>
    <w:rsid w:val="00A8034A"/>
    <w:rsid w:val="00A81344"/>
    <w:rsid w:val="00A8144C"/>
    <w:rsid w:val="00A82198"/>
    <w:rsid w:val="00A826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4480"/>
    <w:rsid w:val="00AB7DAC"/>
    <w:rsid w:val="00AC1974"/>
    <w:rsid w:val="00AC2132"/>
    <w:rsid w:val="00AC4D0F"/>
    <w:rsid w:val="00AC6193"/>
    <w:rsid w:val="00AC685E"/>
    <w:rsid w:val="00AD04B0"/>
    <w:rsid w:val="00AD0907"/>
    <w:rsid w:val="00AD29ED"/>
    <w:rsid w:val="00AD5212"/>
    <w:rsid w:val="00AD5330"/>
    <w:rsid w:val="00AD57D5"/>
    <w:rsid w:val="00AE14C5"/>
    <w:rsid w:val="00AE3288"/>
    <w:rsid w:val="00AE36EC"/>
    <w:rsid w:val="00AE43B0"/>
    <w:rsid w:val="00AE4C6F"/>
    <w:rsid w:val="00AE5AAD"/>
    <w:rsid w:val="00AE5CC0"/>
    <w:rsid w:val="00AE688F"/>
    <w:rsid w:val="00AF0A6F"/>
    <w:rsid w:val="00AF2682"/>
    <w:rsid w:val="00AF31FA"/>
    <w:rsid w:val="00AF375F"/>
    <w:rsid w:val="00AF400E"/>
    <w:rsid w:val="00AF4411"/>
    <w:rsid w:val="00AF4A06"/>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0C52"/>
    <w:rsid w:val="00B64E58"/>
    <w:rsid w:val="00B666ED"/>
    <w:rsid w:val="00B67AA2"/>
    <w:rsid w:val="00B703B5"/>
    <w:rsid w:val="00B70DED"/>
    <w:rsid w:val="00B7317D"/>
    <w:rsid w:val="00B73533"/>
    <w:rsid w:val="00B73E35"/>
    <w:rsid w:val="00B76556"/>
    <w:rsid w:val="00B836D5"/>
    <w:rsid w:val="00B840AB"/>
    <w:rsid w:val="00B84FE0"/>
    <w:rsid w:val="00B90258"/>
    <w:rsid w:val="00B90C4D"/>
    <w:rsid w:val="00B92C79"/>
    <w:rsid w:val="00B952EB"/>
    <w:rsid w:val="00B96270"/>
    <w:rsid w:val="00B97680"/>
    <w:rsid w:val="00BA069E"/>
    <w:rsid w:val="00BA0EAF"/>
    <w:rsid w:val="00BA12FD"/>
    <w:rsid w:val="00BA5DE0"/>
    <w:rsid w:val="00BA673F"/>
    <w:rsid w:val="00BA688B"/>
    <w:rsid w:val="00BA69BB"/>
    <w:rsid w:val="00BA7956"/>
    <w:rsid w:val="00BA7B67"/>
    <w:rsid w:val="00BA7D46"/>
    <w:rsid w:val="00BB143A"/>
    <w:rsid w:val="00BB77ED"/>
    <w:rsid w:val="00BC07D9"/>
    <w:rsid w:val="00BC0F68"/>
    <w:rsid w:val="00BC2012"/>
    <w:rsid w:val="00BC5ACB"/>
    <w:rsid w:val="00BC5D13"/>
    <w:rsid w:val="00BD0A62"/>
    <w:rsid w:val="00BD0B0A"/>
    <w:rsid w:val="00BD156F"/>
    <w:rsid w:val="00BD1AAA"/>
    <w:rsid w:val="00BD3403"/>
    <w:rsid w:val="00BD3778"/>
    <w:rsid w:val="00BD384E"/>
    <w:rsid w:val="00BD6CB8"/>
    <w:rsid w:val="00BE03FB"/>
    <w:rsid w:val="00BE1A66"/>
    <w:rsid w:val="00BE1E84"/>
    <w:rsid w:val="00BE25B8"/>
    <w:rsid w:val="00BE41F1"/>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13E5"/>
    <w:rsid w:val="00C1296E"/>
    <w:rsid w:val="00C168B8"/>
    <w:rsid w:val="00C16B94"/>
    <w:rsid w:val="00C17D51"/>
    <w:rsid w:val="00C2004B"/>
    <w:rsid w:val="00C20E96"/>
    <w:rsid w:val="00C22AFA"/>
    <w:rsid w:val="00C2394D"/>
    <w:rsid w:val="00C24A34"/>
    <w:rsid w:val="00C275DE"/>
    <w:rsid w:val="00C27E82"/>
    <w:rsid w:val="00C3225F"/>
    <w:rsid w:val="00C344E7"/>
    <w:rsid w:val="00C34C2B"/>
    <w:rsid w:val="00C45BDE"/>
    <w:rsid w:val="00C471EE"/>
    <w:rsid w:val="00C4759B"/>
    <w:rsid w:val="00C5090D"/>
    <w:rsid w:val="00C516A1"/>
    <w:rsid w:val="00C531FF"/>
    <w:rsid w:val="00C53663"/>
    <w:rsid w:val="00C543E3"/>
    <w:rsid w:val="00C54463"/>
    <w:rsid w:val="00C61F9D"/>
    <w:rsid w:val="00C625FA"/>
    <w:rsid w:val="00C644C7"/>
    <w:rsid w:val="00C659D0"/>
    <w:rsid w:val="00C65F9B"/>
    <w:rsid w:val="00C66A8C"/>
    <w:rsid w:val="00C675E6"/>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4FFE"/>
    <w:rsid w:val="00CB5D2C"/>
    <w:rsid w:val="00CB6919"/>
    <w:rsid w:val="00CB780D"/>
    <w:rsid w:val="00CC14E4"/>
    <w:rsid w:val="00CC2443"/>
    <w:rsid w:val="00CC7BEA"/>
    <w:rsid w:val="00CD1675"/>
    <w:rsid w:val="00CD2899"/>
    <w:rsid w:val="00CD399D"/>
    <w:rsid w:val="00CD4642"/>
    <w:rsid w:val="00CD5308"/>
    <w:rsid w:val="00CD5F4C"/>
    <w:rsid w:val="00CE2266"/>
    <w:rsid w:val="00CE3E35"/>
    <w:rsid w:val="00CE5E6E"/>
    <w:rsid w:val="00CE618F"/>
    <w:rsid w:val="00CE6508"/>
    <w:rsid w:val="00CF77E7"/>
    <w:rsid w:val="00CF7E4F"/>
    <w:rsid w:val="00D023FE"/>
    <w:rsid w:val="00D02728"/>
    <w:rsid w:val="00D0487F"/>
    <w:rsid w:val="00D101F0"/>
    <w:rsid w:val="00D1209D"/>
    <w:rsid w:val="00D122FC"/>
    <w:rsid w:val="00D13AEB"/>
    <w:rsid w:val="00D14674"/>
    <w:rsid w:val="00D14BFB"/>
    <w:rsid w:val="00D15A21"/>
    <w:rsid w:val="00D178DE"/>
    <w:rsid w:val="00D202DB"/>
    <w:rsid w:val="00D20B6D"/>
    <w:rsid w:val="00D21A57"/>
    <w:rsid w:val="00D2210B"/>
    <w:rsid w:val="00D222CE"/>
    <w:rsid w:val="00D24FF7"/>
    <w:rsid w:val="00D252DC"/>
    <w:rsid w:val="00D3538A"/>
    <w:rsid w:val="00D3737D"/>
    <w:rsid w:val="00D37406"/>
    <w:rsid w:val="00D377BF"/>
    <w:rsid w:val="00D4207E"/>
    <w:rsid w:val="00D44386"/>
    <w:rsid w:val="00D444F3"/>
    <w:rsid w:val="00D4467C"/>
    <w:rsid w:val="00D4554B"/>
    <w:rsid w:val="00D47771"/>
    <w:rsid w:val="00D530AF"/>
    <w:rsid w:val="00D54B07"/>
    <w:rsid w:val="00D55776"/>
    <w:rsid w:val="00D60772"/>
    <w:rsid w:val="00D60B47"/>
    <w:rsid w:val="00D616FD"/>
    <w:rsid w:val="00D6281A"/>
    <w:rsid w:val="00D661F4"/>
    <w:rsid w:val="00D719F3"/>
    <w:rsid w:val="00D721B4"/>
    <w:rsid w:val="00D74F18"/>
    <w:rsid w:val="00D81C3D"/>
    <w:rsid w:val="00D82CD2"/>
    <w:rsid w:val="00D83463"/>
    <w:rsid w:val="00D83650"/>
    <w:rsid w:val="00D8726D"/>
    <w:rsid w:val="00D87EE7"/>
    <w:rsid w:val="00D91482"/>
    <w:rsid w:val="00D9267E"/>
    <w:rsid w:val="00D92D78"/>
    <w:rsid w:val="00D932EE"/>
    <w:rsid w:val="00D94B63"/>
    <w:rsid w:val="00D94EA0"/>
    <w:rsid w:val="00D96622"/>
    <w:rsid w:val="00D9708A"/>
    <w:rsid w:val="00D97AB1"/>
    <w:rsid w:val="00DA1925"/>
    <w:rsid w:val="00DA31E0"/>
    <w:rsid w:val="00DA35CA"/>
    <w:rsid w:val="00DA70FF"/>
    <w:rsid w:val="00DB0CCF"/>
    <w:rsid w:val="00DB33AC"/>
    <w:rsid w:val="00DB3818"/>
    <w:rsid w:val="00DB4518"/>
    <w:rsid w:val="00DB6B93"/>
    <w:rsid w:val="00DB6C2C"/>
    <w:rsid w:val="00DC0A4B"/>
    <w:rsid w:val="00DC0E9B"/>
    <w:rsid w:val="00DC21CC"/>
    <w:rsid w:val="00DC2EBB"/>
    <w:rsid w:val="00DC73F9"/>
    <w:rsid w:val="00DC7CCD"/>
    <w:rsid w:val="00DD19B7"/>
    <w:rsid w:val="00DD22BC"/>
    <w:rsid w:val="00DE279C"/>
    <w:rsid w:val="00DE52B4"/>
    <w:rsid w:val="00DF14B1"/>
    <w:rsid w:val="00DF1A59"/>
    <w:rsid w:val="00DF35B5"/>
    <w:rsid w:val="00DF5F69"/>
    <w:rsid w:val="00DF761C"/>
    <w:rsid w:val="00E00204"/>
    <w:rsid w:val="00E0152C"/>
    <w:rsid w:val="00E05300"/>
    <w:rsid w:val="00E06B2D"/>
    <w:rsid w:val="00E06E06"/>
    <w:rsid w:val="00E10413"/>
    <w:rsid w:val="00E108C6"/>
    <w:rsid w:val="00E11FB2"/>
    <w:rsid w:val="00E12664"/>
    <w:rsid w:val="00E1274D"/>
    <w:rsid w:val="00E13203"/>
    <w:rsid w:val="00E135BE"/>
    <w:rsid w:val="00E13CA2"/>
    <w:rsid w:val="00E14D5C"/>
    <w:rsid w:val="00E15AF3"/>
    <w:rsid w:val="00E161D1"/>
    <w:rsid w:val="00E1689F"/>
    <w:rsid w:val="00E17254"/>
    <w:rsid w:val="00E212BE"/>
    <w:rsid w:val="00E2150F"/>
    <w:rsid w:val="00E21FA4"/>
    <w:rsid w:val="00E22D24"/>
    <w:rsid w:val="00E22F24"/>
    <w:rsid w:val="00E2382F"/>
    <w:rsid w:val="00E24E5D"/>
    <w:rsid w:val="00E257B7"/>
    <w:rsid w:val="00E3217C"/>
    <w:rsid w:val="00E32829"/>
    <w:rsid w:val="00E36741"/>
    <w:rsid w:val="00E373AE"/>
    <w:rsid w:val="00E41597"/>
    <w:rsid w:val="00E4172D"/>
    <w:rsid w:val="00E4182E"/>
    <w:rsid w:val="00E4444A"/>
    <w:rsid w:val="00E479D1"/>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606B"/>
    <w:rsid w:val="00E87088"/>
    <w:rsid w:val="00E941F7"/>
    <w:rsid w:val="00E95E66"/>
    <w:rsid w:val="00E966C3"/>
    <w:rsid w:val="00E97D6F"/>
    <w:rsid w:val="00E97EB0"/>
    <w:rsid w:val="00EA42FC"/>
    <w:rsid w:val="00EA5D2D"/>
    <w:rsid w:val="00EB67DA"/>
    <w:rsid w:val="00EC29B6"/>
    <w:rsid w:val="00EC2E25"/>
    <w:rsid w:val="00EC6399"/>
    <w:rsid w:val="00EC7062"/>
    <w:rsid w:val="00EC7B6C"/>
    <w:rsid w:val="00ED00C1"/>
    <w:rsid w:val="00ED059D"/>
    <w:rsid w:val="00ED11DD"/>
    <w:rsid w:val="00ED1E83"/>
    <w:rsid w:val="00ED3579"/>
    <w:rsid w:val="00ED36C0"/>
    <w:rsid w:val="00ED450A"/>
    <w:rsid w:val="00ED6EE5"/>
    <w:rsid w:val="00ED7EF1"/>
    <w:rsid w:val="00EE261F"/>
    <w:rsid w:val="00EE610D"/>
    <w:rsid w:val="00EE6A58"/>
    <w:rsid w:val="00EF2903"/>
    <w:rsid w:val="00EF58E6"/>
    <w:rsid w:val="00EF59D3"/>
    <w:rsid w:val="00EF62B6"/>
    <w:rsid w:val="00EF7BA0"/>
    <w:rsid w:val="00F00288"/>
    <w:rsid w:val="00F02695"/>
    <w:rsid w:val="00F029CB"/>
    <w:rsid w:val="00F03745"/>
    <w:rsid w:val="00F03899"/>
    <w:rsid w:val="00F10329"/>
    <w:rsid w:val="00F12718"/>
    <w:rsid w:val="00F12B22"/>
    <w:rsid w:val="00F13C9F"/>
    <w:rsid w:val="00F13DA5"/>
    <w:rsid w:val="00F148B7"/>
    <w:rsid w:val="00F14EF6"/>
    <w:rsid w:val="00F16E43"/>
    <w:rsid w:val="00F16FED"/>
    <w:rsid w:val="00F17570"/>
    <w:rsid w:val="00F20D57"/>
    <w:rsid w:val="00F22550"/>
    <w:rsid w:val="00F23334"/>
    <w:rsid w:val="00F24422"/>
    <w:rsid w:val="00F261C0"/>
    <w:rsid w:val="00F27145"/>
    <w:rsid w:val="00F2738E"/>
    <w:rsid w:val="00F3016E"/>
    <w:rsid w:val="00F332D4"/>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3BD5"/>
    <w:rsid w:val="00F768AB"/>
    <w:rsid w:val="00F76A08"/>
    <w:rsid w:val="00F81D9A"/>
    <w:rsid w:val="00F85DCD"/>
    <w:rsid w:val="00F875D2"/>
    <w:rsid w:val="00F90490"/>
    <w:rsid w:val="00F92861"/>
    <w:rsid w:val="00F93577"/>
    <w:rsid w:val="00F94AE4"/>
    <w:rsid w:val="00F95A50"/>
    <w:rsid w:val="00F97389"/>
    <w:rsid w:val="00F976AC"/>
    <w:rsid w:val="00F97B09"/>
    <w:rsid w:val="00FA12AD"/>
    <w:rsid w:val="00FA185B"/>
    <w:rsid w:val="00FA1C85"/>
    <w:rsid w:val="00FA3864"/>
    <w:rsid w:val="00FA43C3"/>
    <w:rsid w:val="00FA48E5"/>
    <w:rsid w:val="00FA6964"/>
    <w:rsid w:val="00FA6D1C"/>
    <w:rsid w:val="00FB19A9"/>
    <w:rsid w:val="00FC097D"/>
    <w:rsid w:val="00FC0A54"/>
    <w:rsid w:val="00FC2F2E"/>
    <w:rsid w:val="00FC3A41"/>
    <w:rsid w:val="00FC3CB4"/>
    <w:rsid w:val="00FD29FB"/>
    <w:rsid w:val="00FD314F"/>
    <w:rsid w:val="00FD3F68"/>
    <w:rsid w:val="00FD6099"/>
    <w:rsid w:val="00FD668C"/>
    <w:rsid w:val="00FD6BBF"/>
    <w:rsid w:val="00FD707C"/>
    <w:rsid w:val="00FD74CD"/>
    <w:rsid w:val="00FE51BD"/>
    <w:rsid w:val="00FE5DC3"/>
    <w:rsid w:val="00FF1779"/>
    <w:rsid w:val="00FF1981"/>
    <w:rsid w:val="00FF2340"/>
    <w:rsid w:val="00FF60C7"/>
    <w:rsid w:val="00FF7392"/>
    <w:rsid w:val="00FF7C87"/>
    <w:rsid w:val="023B43DC"/>
    <w:rsid w:val="074D26E8"/>
    <w:rsid w:val="082E6590"/>
    <w:rsid w:val="0839301D"/>
    <w:rsid w:val="08B90D15"/>
    <w:rsid w:val="08E635FF"/>
    <w:rsid w:val="096B5EE5"/>
    <w:rsid w:val="09B44ACE"/>
    <w:rsid w:val="0B0D2D51"/>
    <w:rsid w:val="0B882F93"/>
    <w:rsid w:val="0C1F674A"/>
    <w:rsid w:val="101D4F46"/>
    <w:rsid w:val="10AD75F5"/>
    <w:rsid w:val="13021A3C"/>
    <w:rsid w:val="13404ED0"/>
    <w:rsid w:val="18FC4FCB"/>
    <w:rsid w:val="193A15E5"/>
    <w:rsid w:val="19B05857"/>
    <w:rsid w:val="1A7D41CF"/>
    <w:rsid w:val="1B0A0FAB"/>
    <w:rsid w:val="1D1B4B3B"/>
    <w:rsid w:val="1FD3237E"/>
    <w:rsid w:val="200F4EAF"/>
    <w:rsid w:val="20455AAF"/>
    <w:rsid w:val="20810B5F"/>
    <w:rsid w:val="20C22A3D"/>
    <w:rsid w:val="212F5750"/>
    <w:rsid w:val="21CE0EBF"/>
    <w:rsid w:val="23A77E98"/>
    <w:rsid w:val="24485B15"/>
    <w:rsid w:val="25F53D01"/>
    <w:rsid w:val="27CE565B"/>
    <w:rsid w:val="27D63CE2"/>
    <w:rsid w:val="28FEDD85"/>
    <w:rsid w:val="29851E6F"/>
    <w:rsid w:val="298E7245"/>
    <w:rsid w:val="29F00CC2"/>
    <w:rsid w:val="2A1E3217"/>
    <w:rsid w:val="2BB7150B"/>
    <w:rsid w:val="2C4E4819"/>
    <w:rsid w:val="30277111"/>
    <w:rsid w:val="31DC3DB8"/>
    <w:rsid w:val="34C81EFF"/>
    <w:rsid w:val="35775AFB"/>
    <w:rsid w:val="35798AD0"/>
    <w:rsid w:val="358B58CD"/>
    <w:rsid w:val="369026AE"/>
    <w:rsid w:val="3AA062AB"/>
    <w:rsid w:val="3B661F59"/>
    <w:rsid w:val="3BBD1B4B"/>
    <w:rsid w:val="3CA50283"/>
    <w:rsid w:val="3E741AB5"/>
    <w:rsid w:val="3E78309A"/>
    <w:rsid w:val="3F66B6EB"/>
    <w:rsid w:val="3FE0737E"/>
    <w:rsid w:val="3FFD2657"/>
    <w:rsid w:val="403F41DE"/>
    <w:rsid w:val="421552B7"/>
    <w:rsid w:val="42A33635"/>
    <w:rsid w:val="42DB7D5B"/>
    <w:rsid w:val="42E519DD"/>
    <w:rsid w:val="437F309C"/>
    <w:rsid w:val="46AB2884"/>
    <w:rsid w:val="496F2981"/>
    <w:rsid w:val="4B1D4D3A"/>
    <w:rsid w:val="4BB12688"/>
    <w:rsid w:val="4D904494"/>
    <w:rsid w:val="4DBC12BA"/>
    <w:rsid w:val="4DE930A5"/>
    <w:rsid w:val="4EA07EA0"/>
    <w:rsid w:val="4FC3731F"/>
    <w:rsid w:val="51650C56"/>
    <w:rsid w:val="51B3397E"/>
    <w:rsid w:val="527D5010"/>
    <w:rsid w:val="534C7A6D"/>
    <w:rsid w:val="538B13CD"/>
    <w:rsid w:val="55B6104E"/>
    <w:rsid w:val="55E60587"/>
    <w:rsid w:val="56F91AC8"/>
    <w:rsid w:val="5A7B0E1A"/>
    <w:rsid w:val="5BAE3879"/>
    <w:rsid w:val="5D413BC7"/>
    <w:rsid w:val="628506F0"/>
    <w:rsid w:val="6343530B"/>
    <w:rsid w:val="641225CF"/>
    <w:rsid w:val="64B86B45"/>
    <w:rsid w:val="651824F2"/>
    <w:rsid w:val="65F76D94"/>
    <w:rsid w:val="66BE452C"/>
    <w:rsid w:val="67794B6E"/>
    <w:rsid w:val="692C3C2C"/>
    <w:rsid w:val="6D2B064A"/>
    <w:rsid w:val="6D9C62DE"/>
    <w:rsid w:val="6ECA521C"/>
    <w:rsid w:val="6F2C465B"/>
    <w:rsid w:val="6F6FFE84"/>
    <w:rsid w:val="6F7EF348"/>
    <w:rsid w:val="71865C4E"/>
    <w:rsid w:val="723A7396"/>
    <w:rsid w:val="730A77FA"/>
    <w:rsid w:val="74386812"/>
    <w:rsid w:val="74FFC83E"/>
    <w:rsid w:val="753A46EC"/>
    <w:rsid w:val="75FB8A7A"/>
    <w:rsid w:val="76073D53"/>
    <w:rsid w:val="76752813"/>
    <w:rsid w:val="76EE3139"/>
    <w:rsid w:val="770A462A"/>
    <w:rsid w:val="78807F9A"/>
    <w:rsid w:val="7A3D5649"/>
    <w:rsid w:val="7AFB466B"/>
    <w:rsid w:val="7BAD8CEB"/>
    <w:rsid w:val="7C445D56"/>
    <w:rsid w:val="7CE73F90"/>
    <w:rsid w:val="7CEF13AD"/>
    <w:rsid w:val="7D0E3D94"/>
    <w:rsid w:val="7D164783"/>
    <w:rsid w:val="7D8F4ED6"/>
    <w:rsid w:val="7DDA296D"/>
    <w:rsid w:val="7E960D71"/>
    <w:rsid w:val="7EFEC519"/>
    <w:rsid w:val="7F2265C1"/>
    <w:rsid w:val="7FFD11F2"/>
    <w:rsid w:val="7FFF5879"/>
    <w:rsid w:val="97FFAF99"/>
    <w:rsid w:val="A7FBA355"/>
    <w:rsid w:val="BF377090"/>
    <w:rsid w:val="BFCE8090"/>
    <w:rsid w:val="CEF75DD5"/>
    <w:rsid w:val="D3EF63A0"/>
    <w:rsid w:val="D7B7CA34"/>
    <w:rsid w:val="D7F6F5D7"/>
    <w:rsid w:val="DBCAF5FE"/>
    <w:rsid w:val="DFFF1C9C"/>
    <w:rsid w:val="EAFF5D21"/>
    <w:rsid w:val="ECFEC4F7"/>
    <w:rsid w:val="EFAF0B1C"/>
    <w:rsid w:val="F67FB5AC"/>
    <w:rsid w:val="F8F56BAE"/>
    <w:rsid w:val="FABCA060"/>
    <w:rsid w:val="FB7ED050"/>
    <w:rsid w:val="FF3F22CB"/>
    <w:rsid w:val="FF8FE8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9"/>
    <w:pPr>
      <w:keepNext/>
      <w:keepLines/>
      <w:widowControl/>
      <w:spacing w:before="340" w:after="330" w:line="578" w:lineRule="auto"/>
      <w:textAlignment w:val="baseline"/>
      <w:outlineLvl w:val="0"/>
    </w:pPr>
    <w:rPr>
      <w:rFonts w:ascii="Calibri" w:hAnsi="Calibri" w:eastAsia="宋体" w:cs="Times New Roman"/>
      <w:b/>
      <w:bCs/>
      <w:kern w:val="44"/>
      <w:sz w:val="44"/>
      <w:szCs w:val="44"/>
      <w:lang w:bidi="ar-SA"/>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Date"/>
    <w:basedOn w:val="1"/>
    <w:next w:val="1"/>
    <w:link w:val="13"/>
    <w:uiPriority w:val="0"/>
    <w:pPr>
      <w:ind w:left="100" w:leftChars="2500"/>
    </w:pPr>
    <w:rPr>
      <w:rFonts w:ascii="仿宋_GB2312" w:eastAsia="仿宋_GB2312"/>
      <w:sz w:val="32"/>
    </w:rPr>
  </w:style>
  <w:style w:type="paragraph" w:styleId="5">
    <w:name w:val="Balloon Text"/>
    <w:basedOn w:val="1"/>
    <w:semiHidden/>
    <w:uiPriority w:val="0"/>
    <w:rPr>
      <w:sz w:val="18"/>
      <w:szCs w:val="18"/>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bidi="ar-SA"/>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customStyle="1" w:styleId="13">
    <w:name w:val=" Char Char2"/>
    <w:basedOn w:val="11"/>
    <w:link w:val="4"/>
    <w:uiPriority w:val="0"/>
    <w:rPr>
      <w:rFonts w:ascii="仿宋_GB2312" w:hAnsi="Times New Roman" w:eastAsia="仿宋_GB2312" w:cs="Times New Roman"/>
      <w:kern w:val="2"/>
      <w:sz w:val="32"/>
      <w:szCs w:val="24"/>
      <w:lang w:bidi="ar-SA"/>
    </w:rPr>
  </w:style>
  <w:style w:type="character" w:customStyle="1" w:styleId="14">
    <w:name w:val=" Char Char"/>
    <w:basedOn w:val="11"/>
    <w:link w:val="6"/>
    <w:semiHidden/>
    <w:uiPriority w:val="99"/>
    <w:rPr>
      <w:rFonts w:ascii="Times New Roman" w:hAnsi="Times New Roman" w:eastAsia="宋体" w:cs="Times New Roman"/>
      <w:kern w:val="2"/>
      <w:sz w:val="18"/>
      <w:szCs w:val="22"/>
    </w:rPr>
  </w:style>
  <w:style w:type="character" w:customStyle="1" w:styleId="15">
    <w:name w:val=" Char Char1"/>
    <w:basedOn w:val="11"/>
    <w:link w:val="7"/>
    <w:semiHidden/>
    <w:uiPriority w:val="99"/>
    <w:rPr>
      <w:rFonts w:ascii="Times New Roman" w:hAnsi="Times New Roman" w:eastAsia="宋体" w:cs="Times New Roman"/>
      <w:kern w:val="2"/>
      <w:sz w:val="18"/>
      <w:szCs w:val="22"/>
    </w:rPr>
  </w:style>
  <w:style w:type="character" w:customStyle="1" w:styleId="16">
    <w:name w:val="页眉 Char"/>
    <w:qFormat/>
    <w:uiPriority w:val="99"/>
    <w:rPr>
      <w:rFonts w:ascii="Calibri" w:hAnsi="Calibri" w:eastAsia="宋体" w:cs="Times New Roman"/>
      <w:sz w:val="18"/>
      <w:szCs w:val="18"/>
    </w:rPr>
  </w:style>
  <w:style w:type="character" w:customStyle="1" w:styleId="17">
    <w:name w:val="NormalCharacter"/>
    <w:qFormat/>
    <w:uiPriority w:val="0"/>
    <w:rPr>
      <w:rFonts w:ascii="Calibri" w:hAnsi="Calibri" w:eastAsia="宋体" w:cs="Times New Roman"/>
      <w:lang w:val="en-US" w:eastAsia="zh-CN" w:bidi="ar-SA"/>
    </w:rPr>
  </w:style>
  <w:style w:type="character" w:customStyle="1" w:styleId="18">
    <w:name w:val="页脚 Char"/>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7</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2012-09-19T20:59:00Z</dcterms:created>
  <dc:creator>阿拉善盟行政公署:打印</dc:creator>
  <cp:lastModifiedBy>哈尼哈尼</cp:lastModifiedBy>
  <dcterms:modified xsi:type="dcterms:W3CDTF">2022-01-30T07:09:29Z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9FFBC61CB07648329A7EC5022AB9C859</vt:lpwstr>
  </property>
</Properties>
</file>