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auto"/>
        <w:rPr>
          <w:rFonts w:ascii="Arial"/>
          <w:sz w:val="21"/>
        </w:rPr>
      </w:pPr>
    </w:p>
    <w:p>
      <w:pPr>
        <w:spacing w:before="78" w:line="219" w:lineRule="auto"/>
        <w:ind w:firstLine="1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w w:val="99"/>
          <w:sz w:val="24"/>
          <w:szCs w:val="24"/>
        </w:rPr>
        <w:t>附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w w:val="99"/>
          <w:sz w:val="24"/>
          <w:szCs w:val="24"/>
        </w:rPr>
        <w:t>件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2"/>
          <w:w w:val="99"/>
          <w:sz w:val="24"/>
          <w:szCs w:val="24"/>
        </w:rPr>
        <w:t>1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24" w:line="219" w:lineRule="auto"/>
        <w:ind w:firstLine="206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2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突</w:t>
      </w:r>
      <w:r>
        <w:rPr>
          <w:rFonts w:ascii="宋体" w:hAnsi="宋体" w:eastAsia="宋体" w:cs="宋体"/>
          <w:spacing w:val="-8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2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</w:t>
      </w:r>
      <w:r>
        <w:rPr>
          <w:rFonts w:ascii="宋体" w:hAnsi="宋体" w:eastAsia="宋体" w:cs="宋体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2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环</w:t>
      </w:r>
      <w:r>
        <w:rPr>
          <w:rFonts w:ascii="宋体" w:hAnsi="宋体" w:eastAsia="宋体" w:cs="宋体"/>
          <w:spacing w:val="-4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2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境事</w:t>
      </w:r>
      <w:r>
        <w:rPr>
          <w:rFonts w:ascii="宋体" w:hAnsi="宋体" w:eastAsia="宋体" w:cs="宋体"/>
          <w:spacing w:val="-2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2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件分</w:t>
      </w:r>
      <w:r>
        <w:rPr>
          <w:rFonts w:ascii="宋体" w:hAnsi="宋体" w:eastAsia="宋体" w:cs="宋体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2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级</w:t>
      </w:r>
      <w:r>
        <w:rPr>
          <w:rFonts w:ascii="宋体" w:hAnsi="宋体" w:eastAsia="宋体" w:cs="宋体"/>
          <w:spacing w:val="-8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2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标准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5" w:line="210" w:lineRule="auto"/>
        <w:ind w:firstLine="793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一、特别重大突发环境事件</w:t>
      </w:r>
    </w:p>
    <w:p>
      <w:pPr>
        <w:spacing w:before="275" w:line="221" w:lineRule="auto"/>
        <w:ind w:firstLine="7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凡符合下列情形之一的，为特别重大突发环境事件∶</w:t>
      </w:r>
    </w:p>
    <w:p>
      <w:pPr>
        <w:spacing w:before="276" w:line="399" w:lineRule="auto"/>
        <w:ind w:right="45" w:firstLine="78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8"/>
          <w:szCs w:val="28"/>
        </w:rPr>
        <w:t>1.因环境污染直接导致</w:t>
      </w:r>
      <w:r>
        <w:rPr>
          <w:rFonts w:ascii="仿宋" w:hAnsi="仿宋" w:eastAsia="仿宋" w:cs="仿宋"/>
          <w:spacing w:val="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30</w:t>
      </w:r>
      <w:r>
        <w:rPr>
          <w:rFonts w:ascii="仿宋" w:hAnsi="仿宋" w:eastAsia="仿宋" w:cs="仿宋"/>
          <w:spacing w:val="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人以上死亡或</w:t>
      </w:r>
      <w:r>
        <w:rPr>
          <w:rFonts w:ascii="仿宋" w:hAnsi="仿宋" w:eastAsia="仿宋" w:cs="仿宋"/>
          <w:spacing w:val="8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100</w:t>
      </w:r>
      <w:r>
        <w:rPr>
          <w:rFonts w:ascii="仿宋" w:hAnsi="仿宋" w:eastAsia="仿宋" w:cs="仿宋"/>
          <w:spacing w:val="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人以上中毒或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重</w:t>
      </w:r>
      <w:r>
        <w:rPr>
          <w:rFonts w:ascii="仿宋" w:hAnsi="仿宋" w:eastAsia="仿宋" w:cs="仿宋"/>
          <w:spacing w:val="-3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伤</w:t>
      </w:r>
      <w:r>
        <w:rPr>
          <w:rFonts w:ascii="仿宋" w:hAnsi="仿宋" w:eastAsia="仿宋" w:cs="仿宋"/>
          <w:spacing w:val="-2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的;</w:t>
      </w:r>
    </w:p>
    <w:p>
      <w:pPr>
        <w:spacing w:before="1" w:line="218" w:lineRule="auto"/>
        <w:ind w:firstLine="7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2"/>
          <w:sz w:val="28"/>
          <w:szCs w:val="28"/>
        </w:rPr>
        <w:t>2.因环境污染疏散、转移人员</w:t>
      </w:r>
      <w:r>
        <w:rPr>
          <w:rFonts w:ascii="仿宋" w:hAnsi="仿宋" w:eastAsia="仿宋" w:cs="仿宋"/>
          <w:spacing w:val="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28"/>
          <w:szCs w:val="28"/>
        </w:rPr>
        <w:t>5</w:t>
      </w:r>
      <w:r>
        <w:rPr>
          <w:rFonts w:ascii="仿宋" w:hAnsi="仿宋" w:eastAsia="仿宋" w:cs="仿宋"/>
          <w:spacing w:val="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28"/>
          <w:szCs w:val="28"/>
        </w:rPr>
        <w:t>万人以上的;</w:t>
      </w:r>
    </w:p>
    <w:p>
      <w:pPr>
        <w:spacing w:before="278" w:line="221" w:lineRule="auto"/>
        <w:ind w:firstLine="7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4"/>
          <w:sz w:val="28"/>
          <w:szCs w:val="28"/>
        </w:rPr>
        <w:t>3.因环境污染造成直接经济损失</w:t>
      </w:r>
      <w:r>
        <w:rPr>
          <w:rFonts w:ascii="仿宋" w:hAnsi="仿宋" w:eastAsia="仿宋" w:cs="仿宋"/>
          <w:spacing w:val="1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4"/>
          <w:sz w:val="28"/>
          <w:szCs w:val="28"/>
        </w:rPr>
        <w:t>1亿元以上的;</w:t>
      </w:r>
    </w:p>
    <w:p>
      <w:pPr>
        <w:spacing w:before="275" w:line="609" w:lineRule="exact"/>
        <w:ind w:firstLine="7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9"/>
          <w:position w:val="25"/>
          <w:sz w:val="28"/>
          <w:szCs w:val="28"/>
        </w:rPr>
        <w:t>4.因环境污染造成区域生态功能丧失或该区域国家重点保</w:t>
      </w:r>
    </w:p>
    <w:p>
      <w:pPr>
        <w:spacing w:before="2" w:line="220" w:lineRule="auto"/>
        <w:ind w:firstLine="1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护物种灭绝的;</w:t>
      </w:r>
    </w:p>
    <w:p>
      <w:pPr>
        <w:spacing w:before="234" w:line="399" w:lineRule="auto"/>
        <w:ind w:left="189" w:right="17" w:firstLine="5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10"/>
          <w:sz w:val="28"/>
          <w:szCs w:val="28"/>
        </w:rPr>
        <w:t>5.因环境污染造成设区的市级以上城市集中式饮用水水源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地取水中断的;</w:t>
      </w:r>
    </w:p>
    <w:p>
      <w:pPr>
        <w:spacing w:before="2" w:line="395" w:lineRule="auto"/>
        <w:ind w:left="109" w:firstLine="7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4"/>
          <w:sz w:val="28"/>
          <w:szCs w:val="28"/>
        </w:rPr>
        <w:t>6.Ⅰ、Ⅱ类放射源丢失、被盗、失控并造成大范围严重辐射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4"/>
          <w:sz w:val="28"/>
          <w:szCs w:val="28"/>
        </w:rPr>
        <w:t>污染后果的;放射性同位素和射线装置失控导致</w:t>
      </w:r>
      <w:r>
        <w:rPr>
          <w:rFonts w:ascii="仿宋" w:hAnsi="仿宋" w:eastAsia="仿宋" w:cs="仿宋"/>
          <w:spacing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4"/>
          <w:sz w:val="28"/>
          <w:szCs w:val="28"/>
        </w:rPr>
        <w:t>3</w:t>
      </w:r>
      <w:r>
        <w:rPr>
          <w:rFonts w:ascii="仿宋" w:hAnsi="仿宋" w:eastAsia="仿宋" w:cs="仿宋"/>
          <w:spacing w:val="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4"/>
          <w:sz w:val="28"/>
          <w:szCs w:val="28"/>
        </w:rPr>
        <w:t>人以上急性死</w:t>
      </w:r>
    </w:p>
    <w:p>
      <w:pPr>
        <w:spacing w:line="220" w:lineRule="auto"/>
        <w:ind w:firstLine="1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8"/>
          <w:sz w:val="28"/>
          <w:szCs w:val="28"/>
        </w:rPr>
        <w:t>亡的;放射性物质泄漏，造成大范围辐射污染后果的;</w:t>
      </w:r>
    </w:p>
    <w:p>
      <w:pPr>
        <w:spacing w:before="266" w:line="222" w:lineRule="auto"/>
        <w:ind w:firstLine="7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5"/>
          <w:sz w:val="28"/>
          <w:szCs w:val="28"/>
        </w:rPr>
        <w:t>7.造成重大跨国境影响的境内突发环境事件。</w:t>
      </w:r>
    </w:p>
    <w:p>
      <w:pPr>
        <w:spacing w:before="246" w:line="210" w:lineRule="auto"/>
        <w:ind w:firstLine="714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二、重大突发环境事件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72" w:line="221" w:lineRule="auto"/>
        <w:ind w:firstLine="78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9"/>
          <w:sz w:val="22"/>
          <w:szCs w:val="22"/>
        </w:rPr>
        <w:t>凡</w:t>
      </w:r>
      <w:r>
        <w:rPr>
          <w:rFonts w:ascii="仿宋" w:hAnsi="仿宋" w:eastAsia="仿宋" w:cs="仿宋"/>
          <w:spacing w:val="8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符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合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下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列</w:t>
      </w:r>
      <w:r>
        <w:rPr>
          <w:rFonts w:ascii="仿宋" w:hAnsi="仿宋" w:eastAsia="仿宋" w:cs="仿宋"/>
          <w:spacing w:val="-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情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形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之</w:t>
      </w:r>
      <w:r>
        <w:rPr>
          <w:rFonts w:ascii="仿宋" w:hAnsi="仿宋" w:eastAsia="仿宋" w:cs="仿宋"/>
          <w:spacing w:val="-6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一</w:t>
      </w:r>
      <w:r>
        <w:rPr>
          <w:rFonts w:ascii="仿宋" w:hAnsi="仿宋" w:eastAsia="仿宋" w:cs="仿宋"/>
          <w:spacing w:val="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的</w:t>
      </w:r>
      <w:r>
        <w:rPr>
          <w:rFonts w:ascii="仿宋" w:hAnsi="仿宋" w:eastAsia="仿宋" w:cs="仿宋"/>
          <w:spacing w:val="6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，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为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重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大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突</w:t>
      </w:r>
      <w:r>
        <w:rPr>
          <w:rFonts w:ascii="仿宋" w:hAnsi="仿宋" w:eastAsia="仿宋" w:cs="仿宋"/>
          <w:spacing w:val="-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发</w:t>
      </w:r>
      <w:r>
        <w:rPr>
          <w:rFonts w:ascii="仿宋" w:hAnsi="仿宋" w:eastAsia="仿宋" w:cs="仿宋"/>
          <w:spacing w:val="-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环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境</w:t>
      </w:r>
      <w:r>
        <w:rPr>
          <w:rFonts w:ascii="仿宋" w:hAnsi="仿宋" w:eastAsia="仿宋" w:cs="仿宋"/>
          <w:spacing w:val="-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事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件</w:t>
      </w:r>
      <w:r>
        <w:rPr>
          <w:rFonts w:ascii="仿宋" w:hAnsi="仿宋" w:eastAsia="仿宋" w:cs="仿宋"/>
          <w:spacing w:val="7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9"/>
          <w:sz w:val="22"/>
          <w:szCs w:val="22"/>
        </w:rPr>
        <w:t>∶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365" w:lineRule="auto"/>
        <w:ind w:left="189" w:right="15" w:firstLine="5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1.因环境污染直接导致</w:t>
      </w:r>
      <w:r>
        <w:rPr>
          <w:rFonts w:ascii="宋体" w:hAnsi="宋体" w:eastAsia="宋体" w:cs="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10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人以上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30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人以下死亡或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50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人以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上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100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人以下中毒或重伤的;</w:t>
      </w:r>
    </w:p>
    <w:p>
      <w:pPr>
        <w:sectPr>
          <w:footerReference r:id="rId5" w:type="default"/>
          <w:pgSz w:w="11820" w:h="16950"/>
          <w:pgMar w:top="1440" w:right="1459" w:bottom="1669" w:left="1540" w:header="0" w:footer="1537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219" w:lineRule="auto"/>
        <w:ind w:firstLine="7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4"/>
          <w:sz w:val="28"/>
          <w:szCs w:val="28"/>
        </w:rPr>
        <w:t>2.因环境污染疏散、转移人员1万人以上</w:t>
      </w:r>
      <w:r>
        <w:rPr>
          <w:rFonts w:ascii="仿宋" w:hAnsi="仿宋" w:eastAsia="仿宋" w:cs="仿宋"/>
          <w:spacing w:val="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28"/>
          <w:szCs w:val="28"/>
        </w:rPr>
        <w:t>5</w:t>
      </w:r>
      <w:r>
        <w:rPr>
          <w:rFonts w:ascii="仿宋" w:hAnsi="仿宋" w:eastAsia="仿宋" w:cs="仿宋"/>
          <w:spacing w:val="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28"/>
          <w:szCs w:val="28"/>
        </w:rPr>
        <w:t>万人以下的;</w:t>
      </w:r>
    </w:p>
    <w:p>
      <w:pPr>
        <w:spacing w:before="258" w:line="396" w:lineRule="auto"/>
        <w:ind w:right="3" w:firstLine="7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w w:val="102"/>
          <w:sz w:val="28"/>
          <w:szCs w:val="28"/>
        </w:rPr>
        <w:t>3.因环境污染造成直接经济损失</w:t>
      </w:r>
      <w:r>
        <w:rPr>
          <w:rFonts w:ascii="仿宋" w:hAnsi="仿宋" w:eastAsia="仿宋" w:cs="仿宋"/>
          <w:spacing w:val="1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2"/>
          <w:sz w:val="28"/>
          <w:szCs w:val="28"/>
        </w:rPr>
        <w:t>2000</w:t>
      </w:r>
      <w:r>
        <w:rPr>
          <w:rFonts w:ascii="仿宋" w:hAnsi="仿宋" w:eastAsia="仿宋" w:cs="仿宋"/>
          <w:spacing w:val="1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2"/>
          <w:sz w:val="28"/>
          <w:szCs w:val="28"/>
        </w:rPr>
        <w:t>万元以上</w:t>
      </w:r>
      <w:r>
        <w:rPr>
          <w:rFonts w:ascii="仿宋" w:hAnsi="仿宋" w:eastAsia="仿宋" w:cs="仿宋"/>
          <w:spacing w:val="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2"/>
          <w:sz w:val="28"/>
          <w:szCs w:val="28"/>
        </w:rPr>
        <w:t>1</w:t>
      </w:r>
      <w:r>
        <w:rPr>
          <w:rFonts w:ascii="仿宋" w:hAnsi="仿宋" w:eastAsia="仿宋" w:cs="仿宋"/>
          <w:spacing w:val="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2"/>
          <w:sz w:val="28"/>
          <w:szCs w:val="28"/>
        </w:rPr>
        <w:t>亿元以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下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的</w:t>
      </w:r>
      <w:r>
        <w:rPr>
          <w:rFonts w:ascii="仿宋" w:hAnsi="仿宋" w:eastAsia="仿宋" w:cs="仿宋"/>
          <w:spacing w:val="-6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;</w:t>
      </w:r>
    </w:p>
    <w:p>
      <w:pPr>
        <w:spacing w:line="395" w:lineRule="auto"/>
        <w:ind w:left="210" w:right="11" w:firstLine="5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10"/>
          <w:sz w:val="28"/>
          <w:szCs w:val="28"/>
        </w:rPr>
        <w:t>4.因环境污染造成区域生态功能部分丧失或该区域国家重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3"/>
          <w:sz w:val="28"/>
          <w:szCs w:val="28"/>
        </w:rPr>
        <w:t>点保护野生动植物种群大批死亡的;</w:t>
      </w:r>
    </w:p>
    <w:p>
      <w:pPr>
        <w:spacing w:before="58" w:line="222" w:lineRule="auto"/>
        <w:ind w:firstLine="699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7"/>
          <w:w w:val="95"/>
          <w:sz w:val="16"/>
          <w:szCs w:val="16"/>
        </w:rPr>
        <w:t>5.</w:t>
      </w:r>
      <w:r>
        <w:rPr>
          <w:rFonts w:ascii="仿宋" w:hAnsi="仿宋" w:eastAsia="仿宋" w:cs="仿宋"/>
          <w:spacing w:val="32"/>
          <w:w w:val="101"/>
          <w:sz w:val="16"/>
          <w:szCs w:val="16"/>
        </w:rPr>
        <w:t xml:space="preserve">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因</w:t>
      </w:r>
      <w:r>
        <w:rPr>
          <w:rFonts w:ascii="仿宋" w:hAnsi="仿宋" w:eastAsia="仿宋" w:cs="仿宋"/>
          <w:spacing w:val="54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环</w:t>
      </w:r>
      <w:r>
        <w:rPr>
          <w:rFonts w:ascii="仿宋" w:hAnsi="仿宋" w:eastAsia="仿宋" w:cs="仿宋"/>
          <w:spacing w:val="56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境</w:t>
      </w:r>
      <w:r>
        <w:rPr>
          <w:rFonts w:ascii="仿宋" w:hAnsi="仿宋" w:eastAsia="仿宋" w:cs="仿宋"/>
          <w:spacing w:val="57"/>
          <w:w w:val="101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污</w:t>
      </w:r>
      <w:r>
        <w:rPr>
          <w:rFonts w:ascii="仿宋" w:hAnsi="仿宋" w:eastAsia="仿宋" w:cs="仿宋"/>
          <w:spacing w:val="56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染</w:t>
      </w:r>
      <w:r>
        <w:rPr>
          <w:rFonts w:ascii="仿宋" w:hAnsi="仿宋" w:eastAsia="仿宋" w:cs="仿宋"/>
          <w:spacing w:val="53"/>
          <w:w w:val="101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造</w:t>
      </w:r>
      <w:r>
        <w:rPr>
          <w:rFonts w:ascii="仿宋" w:hAnsi="仿宋" w:eastAsia="仿宋" w:cs="仿宋"/>
          <w:spacing w:val="56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成</w:t>
      </w:r>
      <w:r>
        <w:rPr>
          <w:rFonts w:ascii="仿宋" w:hAnsi="仿宋" w:eastAsia="仿宋" w:cs="仿宋"/>
          <w:spacing w:val="23"/>
          <w:w w:val="101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县</w:t>
      </w:r>
      <w:r>
        <w:rPr>
          <w:rFonts w:ascii="仿宋" w:hAnsi="仿宋" w:eastAsia="仿宋" w:cs="仿宋"/>
          <w:spacing w:val="56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级</w:t>
      </w:r>
      <w:r>
        <w:rPr>
          <w:rFonts w:ascii="仿宋" w:hAnsi="仿宋" w:eastAsia="仿宋" w:cs="仿宋"/>
          <w:spacing w:val="57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城</w:t>
      </w:r>
      <w:r>
        <w:rPr>
          <w:rFonts w:ascii="仿宋" w:hAnsi="仿宋" w:eastAsia="仿宋" w:cs="仿宋"/>
          <w:spacing w:val="5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市</w:t>
      </w:r>
      <w:r>
        <w:rPr>
          <w:rFonts w:ascii="仿宋" w:hAnsi="仿宋" w:eastAsia="仿宋" w:cs="仿宋"/>
          <w:spacing w:val="25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集</w:t>
      </w:r>
      <w:r>
        <w:rPr>
          <w:rFonts w:ascii="仿宋" w:hAnsi="仿宋" w:eastAsia="仿宋" w:cs="仿宋"/>
          <w:spacing w:val="76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中</w:t>
      </w:r>
      <w:r>
        <w:rPr>
          <w:rFonts w:ascii="仿宋" w:hAnsi="仿宋" w:eastAsia="仿宋" w:cs="仿宋"/>
          <w:spacing w:val="20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式</w:t>
      </w:r>
      <w:r>
        <w:rPr>
          <w:rFonts w:ascii="仿宋" w:hAnsi="仿宋" w:eastAsia="仿宋" w:cs="仿宋"/>
          <w:spacing w:val="24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饮</w:t>
      </w:r>
      <w:r>
        <w:rPr>
          <w:rFonts w:ascii="仿宋" w:hAnsi="仿宋" w:eastAsia="仿宋" w:cs="仿宋"/>
          <w:spacing w:val="55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用</w:t>
      </w:r>
      <w:r>
        <w:rPr>
          <w:rFonts w:ascii="仿宋" w:hAnsi="仿宋" w:eastAsia="仿宋" w:cs="仿宋"/>
          <w:spacing w:val="19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水</w:t>
      </w:r>
      <w:r>
        <w:rPr>
          <w:rFonts w:ascii="仿宋" w:hAnsi="仿宋" w:eastAsia="仿宋" w:cs="仿宋"/>
          <w:spacing w:val="55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水</w:t>
      </w:r>
      <w:r>
        <w:rPr>
          <w:rFonts w:ascii="仿宋" w:hAnsi="仿宋" w:eastAsia="仿宋" w:cs="仿宋"/>
          <w:spacing w:val="25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源</w:t>
      </w:r>
      <w:r>
        <w:rPr>
          <w:rFonts w:ascii="仿宋" w:hAnsi="仿宋" w:eastAsia="仿宋" w:cs="仿宋"/>
          <w:spacing w:val="56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地</w:t>
      </w:r>
      <w:r>
        <w:rPr>
          <w:rFonts w:ascii="仿宋" w:hAnsi="仿宋" w:eastAsia="仿宋" w:cs="仿宋"/>
          <w:spacing w:val="55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取</w:t>
      </w:r>
      <w:r>
        <w:rPr>
          <w:rFonts w:ascii="仿宋" w:hAnsi="仿宋" w:eastAsia="仿宋" w:cs="仿宋"/>
          <w:spacing w:val="25"/>
          <w:w w:val="101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水</w:t>
      </w:r>
      <w:r>
        <w:rPr>
          <w:rFonts w:ascii="仿宋" w:hAnsi="仿宋" w:eastAsia="仿宋" w:cs="仿宋"/>
          <w:spacing w:val="25"/>
          <w:sz w:val="16"/>
          <w:szCs w:val="16"/>
        </w:rPr>
        <w:t xml:space="preserve">   </w:t>
      </w:r>
      <w:r>
        <w:rPr>
          <w:rFonts w:ascii="仿宋" w:hAnsi="仿宋" w:eastAsia="仿宋" w:cs="仿宋"/>
          <w:spacing w:val="-7"/>
          <w:w w:val="95"/>
          <w:sz w:val="16"/>
          <w:szCs w:val="16"/>
        </w:rPr>
        <w:t>中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88" w:line="390" w:lineRule="auto"/>
        <w:ind w:left="720" w:right="16" w:hanging="720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12"/>
          <w:w w:val="91"/>
          <w:sz w:val="27"/>
          <w:szCs w:val="27"/>
        </w:rPr>
        <w:t>断</w:t>
      </w:r>
      <w:r>
        <w:rPr>
          <w:rFonts w:ascii="楷体" w:hAnsi="楷体" w:eastAsia="楷体" w:cs="楷体"/>
          <w:spacing w:val="-11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2"/>
          <w:w w:val="91"/>
          <w:sz w:val="27"/>
          <w:szCs w:val="27"/>
        </w:rPr>
        <w:t>的</w:t>
      </w:r>
      <w:r>
        <w:rPr>
          <w:rFonts w:ascii="楷体" w:hAnsi="楷体" w:eastAsia="楷体" w:cs="楷体"/>
          <w:spacing w:val="-65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2"/>
          <w:w w:val="91"/>
          <w:sz w:val="27"/>
          <w:szCs w:val="27"/>
        </w:rPr>
        <w:t>;</w:t>
      </w:r>
      <w:r>
        <w:rPr>
          <w:rFonts w:ascii="楷体" w:hAnsi="楷体" w:eastAsia="楷体" w:cs="楷体"/>
          <w:sz w:val="27"/>
          <w:szCs w:val="27"/>
        </w:rPr>
        <w:t xml:space="preserve">                                                           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6.Ⅰ、Ⅱ类放射源丢失、被盗的;放射性同位素和射线装置</w:t>
      </w:r>
    </w:p>
    <w:p>
      <w:pPr>
        <w:spacing w:line="220" w:lineRule="auto"/>
        <w:ind w:firstLine="1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失控导致</w:t>
      </w:r>
      <w:r>
        <w:rPr>
          <w:rFonts w:ascii="仿宋" w:hAnsi="仿宋" w:eastAsia="仿宋" w:cs="仿宋"/>
          <w:spacing w:val="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3</w:t>
      </w:r>
      <w:r>
        <w:rPr>
          <w:rFonts w:ascii="仿宋" w:hAnsi="仿宋" w:eastAsia="仿宋" w:cs="仿宋"/>
          <w:spacing w:val="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人以下急性死亡或者</w:t>
      </w:r>
      <w:r>
        <w:rPr>
          <w:rFonts w:ascii="仿宋" w:hAnsi="仿宋" w:eastAsia="仿宋" w:cs="仿宋"/>
          <w:spacing w:val="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10</w:t>
      </w:r>
      <w:r>
        <w:rPr>
          <w:rFonts w:ascii="仿宋" w:hAnsi="仿宋" w:eastAsia="仿宋" w:cs="仿宋"/>
          <w:spacing w:val="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人以上急性重度放射病、局</w:t>
      </w:r>
    </w:p>
    <w:p>
      <w:pPr>
        <w:spacing w:before="256" w:line="618" w:lineRule="exact"/>
        <w:ind w:firstLine="1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部</w:t>
      </w:r>
      <w:r>
        <w:rPr>
          <w:rFonts w:ascii="仿宋" w:hAnsi="仿宋" w:eastAsia="仿宋" w:cs="仿宋"/>
          <w:spacing w:val="-39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器</w:t>
      </w:r>
      <w:r>
        <w:rPr>
          <w:rFonts w:ascii="仿宋" w:hAnsi="仿宋" w:eastAsia="仿宋" w:cs="仿宋"/>
          <w:spacing w:val="-41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官</w:t>
      </w:r>
      <w:r>
        <w:rPr>
          <w:rFonts w:ascii="仿宋" w:hAnsi="仿宋" w:eastAsia="仿宋" w:cs="仿宋"/>
          <w:spacing w:val="-54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残</w:t>
      </w:r>
      <w:r>
        <w:rPr>
          <w:rFonts w:ascii="仿宋" w:hAnsi="仿宋" w:eastAsia="仿宋" w:cs="仿宋"/>
          <w:spacing w:val="-51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疾</w:t>
      </w:r>
      <w:r>
        <w:rPr>
          <w:rFonts w:ascii="仿宋" w:hAnsi="仿宋" w:eastAsia="仿宋" w:cs="仿宋"/>
          <w:spacing w:val="-38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的;放</w:t>
      </w:r>
      <w:r>
        <w:rPr>
          <w:rFonts w:ascii="仿宋" w:hAnsi="仿宋" w:eastAsia="仿宋" w:cs="仿宋"/>
          <w:spacing w:val="-55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射</w:t>
      </w:r>
      <w:r>
        <w:rPr>
          <w:rFonts w:ascii="仿宋" w:hAnsi="仿宋" w:eastAsia="仿宋" w:cs="仿宋"/>
          <w:spacing w:val="-50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性</w:t>
      </w:r>
      <w:r>
        <w:rPr>
          <w:rFonts w:ascii="仿宋" w:hAnsi="仿宋" w:eastAsia="仿宋" w:cs="仿宋"/>
          <w:spacing w:val="-53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物</w:t>
      </w:r>
      <w:r>
        <w:rPr>
          <w:rFonts w:ascii="仿宋" w:hAnsi="仿宋" w:eastAsia="仿宋" w:cs="仿宋"/>
          <w:spacing w:val="-48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质</w:t>
      </w:r>
      <w:r>
        <w:rPr>
          <w:rFonts w:ascii="仿宋" w:hAnsi="仿宋" w:eastAsia="仿宋" w:cs="仿宋"/>
          <w:spacing w:val="-45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泄</w:t>
      </w:r>
      <w:r>
        <w:rPr>
          <w:rFonts w:ascii="仿宋" w:hAnsi="仿宋" w:eastAsia="仿宋" w:cs="仿宋"/>
          <w:spacing w:val="-50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漏</w:t>
      </w:r>
      <w:r>
        <w:rPr>
          <w:rFonts w:ascii="仿宋" w:hAnsi="仿宋" w:eastAsia="仿宋" w:cs="仿宋"/>
          <w:spacing w:val="-35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，</w:t>
      </w:r>
      <w:r>
        <w:rPr>
          <w:rFonts w:ascii="仿宋" w:hAnsi="仿宋" w:eastAsia="仿宋" w:cs="仿宋"/>
          <w:spacing w:val="-55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造</w:t>
      </w:r>
      <w:r>
        <w:rPr>
          <w:rFonts w:ascii="仿宋" w:hAnsi="仿宋" w:eastAsia="仿宋" w:cs="仿宋"/>
          <w:spacing w:val="-50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成</w:t>
      </w:r>
      <w:r>
        <w:rPr>
          <w:rFonts w:ascii="仿宋" w:hAnsi="仿宋" w:eastAsia="仿宋" w:cs="仿宋"/>
          <w:spacing w:val="-53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较</w:t>
      </w:r>
      <w:r>
        <w:rPr>
          <w:rFonts w:ascii="仿宋" w:hAnsi="仿宋" w:eastAsia="仿宋" w:cs="仿宋"/>
          <w:spacing w:val="-51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大</w:t>
      </w:r>
      <w:r>
        <w:rPr>
          <w:rFonts w:ascii="仿宋" w:hAnsi="仿宋" w:eastAsia="仿宋" w:cs="仿宋"/>
          <w:spacing w:val="-39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范</w:t>
      </w:r>
      <w:r>
        <w:rPr>
          <w:rFonts w:ascii="仿宋" w:hAnsi="仿宋" w:eastAsia="仿宋" w:cs="仿宋"/>
          <w:spacing w:val="-26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围</w:t>
      </w:r>
      <w:r>
        <w:rPr>
          <w:rFonts w:ascii="仿宋" w:hAnsi="仿宋" w:eastAsia="仿宋" w:cs="仿宋"/>
          <w:spacing w:val="-52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辐</w:t>
      </w:r>
      <w:r>
        <w:rPr>
          <w:rFonts w:ascii="仿宋" w:hAnsi="仿宋" w:eastAsia="仿宋" w:cs="仿宋"/>
          <w:spacing w:val="-55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射</w:t>
      </w:r>
      <w:r>
        <w:rPr>
          <w:rFonts w:ascii="仿宋" w:hAnsi="仿宋" w:eastAsia="仿宋" w:cs="仿宋"/>
          <w:spacing w:val="-49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污</w:t>
      </w:r>
      <w:r>
        <w:rPr>
          <w:rFonts w:ascii="仿宋" w:hAnsi="仿宋" w:eastAsia="仿宋" w:cs="仿宋"/>
          <w:spacing w:val="-51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染</w:t>
      </w:r>
      <w:r>
        <w:rPr>
          <w:rFonts w:ascii="仿宋" w:hAnsi="仿宋" w:eastAsia="仿宋" w:cs="仿宋"/>
          <w:spacing w:val="-52"/>
          <w:position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25"/>
          <w:sz w:val="28"/>
          <w:szCs w:val="28"/>
        </w:rPr>
        <w:t>后</w:t>
      </w:r>
    </w:p>
    <w:p>
      <w:pPr>
        <w:spacing w:before="1"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3"/>
          <w:w w:val="97"/>
          <w:sz w:val="27"/>
          <w:szCs w:val="27"/>
        </w:rPr>
        <w:t>果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的</w:t>
      </w:r>
      <w:r>
        <w:rPr>
          <w:rFonts w:ascii="仿宋" w:hAnsi="仿宋" w:eastAsia="仿宋" w:cs="仿宋"/>
          <w:spacing w:val="-6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;</w:t>
      </w:r>
    </w:p>
    <w:p>
      <w:pPr>
        <w:spacing w:before="236" w:line="221" w:lineRule="auto"/>
        <w:ind w:firstLine="7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5"/>
          <w:sz w:val="28"/>
          <w:szCs w:val="28"/>
        </w:rPr>
        <w:t>7.造成跨省级行政区域影响的突发环境事件。</w:t>
      </w:r>
    </w:p>
    <w:p>
      <w:pPr>
        <w:spacing w:before="249" w:line="210" w:lineRule="auto"/>
        <w:ind w:firstLine="794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三、较大突发环境事件</w:t>
      </w:r>
    </w:p>
    <w:p>
      <w:pPr>
        <w:spacing w:before="274" w:line="221" w:lineRule="auto"/>
        <w:ind w:firstLine="8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凡符合下列情形之一的，为较大突发环境事件∶</w:t>
      </w:r>
    </w:p>
    <w:p>
      <w:pPr>
        <w:spacing w:before="255" w:line="389" w:lineRule="auto"/>
        <w:ind w:left="160" w:right="17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1"/>
          <w:sz w:val="28"/>
          <w:szCs w:val="28"/>
        </w:rPr>
        <w:t>1.</w:t>
      </w:r>
      <w:r>
        <w:rPr>
          <w:rFonts w:ascii="仿宋" w:hAnsi="仿宋" w:eastAsia="仿宋" w:cs="仿宋"/>
          <w:spacing w:val="1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8"/>
          <w:szCs w:val="28"/>
        </w:rPr>
        <w:t>因环境污染直接导致3人以上10</w:t>
      </w:r>
      <w:r>
        <w:rPr>
          <w:rFonts w:ascii="仿宋" w:hAnsi="仿宋" w:eastAsia="仿宋" w:cs="仿宋"/>
          <w:spacing w:val="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8"/>
          <w:szCs w:val="28"/>
        </w:rPr>
        <w:t>人以下死亡或10</w:t>
      </w:r>
      <w:r>
        <w:rPr>
          <w:rFonts w:ascii="仿宋" w:hAnsi="仿宋" w:eastAsia="仿宋" w:cs="仿宋"/>
          <w:spacing w:val="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8"/>
          <w:szCs w:val="28"/>
        </w:rPr>
        <w:t>人以上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50</w:t>
      </w:r>
      <w:r>
        <w:rPr>
          <w:rFonts w:ascii="仿宋" w:hAnsi="仿宋" w:eastAsia="仿宋" w:cs="仿宋"/>
          <w:spacing w:val="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人以下中毒或重伤的;</w:t>
      </w:r>
    </w:p>
    <w:p>
      <w:pPr>
        <w:spacing w:before="1" w:line="218" w:lineRule="auto"/>
        <w:ind w:firstLine="6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3"/>
          <w:sz w:val="28"/>
          <w:szCs w:val="28"/>
        </w:rPr>
        <w:t>2.因环境污染疏散转移人员</w:t>
      </w:r>
      <w:r>
        <w:rPr>
          <w:rFonts w:ascii="仿宋" w:hAnsi="仿宋" w:eastAsia="仿宋" w:cs="仿宋"/>
          <w:spacing w:val="1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3"/>
          <w:sz w:val="28"/>
          <w:szCs w:val="28"/>
        </w:rPr>
        <w:t>5000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4"/>
          <w:w w:val="103"/>
          <w:sz w:val="28"/>
          <w:szCs w:val="28"/>
        </w:rPr>
        <w:t>人以上1万人以下的;</w:t>
      </w:r>
    </w:p>
    <w:p>
      <w:pPr>
        <w:spacing w:before="268" w:line="396" w:lineRule="auto"/>
        <w:ind w:right="3" w:firstLine="6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sz w:val="28"/>
          <w:szCs w:val="28"/>
        </w:rPr>
        <w:t>3.因环境污染造成直接经济损失</w:t>
      </w:r>
      <w:r>
        <w:rPr>
          <w:rFonts w:ascii="仿宋" w:hAnsi="仿宋" w:eastAsia="仿宋" w:cs="仿宋"/>
          <w:spacing w:val="9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500</w:t>
      </w:r>
      <w:r>
        <w:rPr>
          <w:rFonts w:ascii="仿宋" w:hAnsi="仿宋" w:eastAsia="仿宋" w:cs="仿宋"/>
          <w:spacing w:val="8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万元以上</w:t>
      </w:r>
      <w:r>
        <w:rPr>
          <w:rFonts w:ascii="仿宋" w:hAnsi="仿宋" w:eastAsia="仿宋" w:cs="仿宋"/>
          <w:spacing w:val="9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2000</w:t>
      </w:r>
      <w:r>
        <w:rPr>
          <w:rFonts w:ascii="仿宋" w:hAnsi="仿宋" w:eastAsia="仿宋" w:cs="仿宋"/>
          <w:spacing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万元以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下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的</w:t>
      </w:r>
      <w:r>
        <w:rPr>
          <w:rFonts w:ascii="仿宋" w:hAnsi="仿宋" w:eastAsia="仿宋" w:cs="仿宋"/>
          <w:spacing w:val="-6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7"/>
          <w:szCs w:val="27"/>
        </w:rPr>
        <w:t>;</w:t>
      </w:r>
    </w:p>
    <w:p>
      <w:pPr>
        <w:spacing w:before="4" w:line="392" w:lineRule="auto"/>
        <w:ind w:left="720" w:right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6"/>
          <w:sz w:val="28"/>
          <w:szCs w:val="28"/>
        </w:rPr>
        <w:t>4.因环境污染造成国家重点保护的动植物物种受到破坏的;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6"/>
          <w:sz w:val="28"/>
          <w:szCs w:val="28"/>
        </w:rPr>
        <w:t>5.因环境污染造成乡镇集中式饮用水水源地取水中断的;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16"/>
          <w:w w:val="104"/>
          <w:sz w:val="28"/>
          <w:szCs w:val="28"/>
        </w:rPr>
        <w:t>6.Ⅲ类放射源丢失、被盗的;</w:t>
      </w:r>
      <w:r>
        <w:rPr>
          <w:rFonts w:ascii="仿宋" w:hAnsi="仿宋" w:eastAsia="仿宋" w:cs="仿宋"/>
          <w:spacing w:val="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28"/>
          <w:szCs w:val="28"/>
        </w:rPr>
        <w:t>放射性同位素和射线装置失控</w:t>
      </w:r>
    </w:p>
    <w:p>
      <w:pPr>
        <w:spacing w:before="74" w:line="194" w:lineRule="auto"/>
        <w:ind w:firstLine="760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5"/>
          <w:sz w:val="16"/>
          <w:szCs w:val="16"/>
        </w:rPr>
        <w:t>—</w:t>
      </w:r>
      <w:r>
        <w:rPr>
          <w:rFonts w:ascii="Arial" w:hAnsi="Arial" w:eastAsia="Arial" w:cs="Arial"/>
          <w:spacing w:val="6"/>
          <w:sz w:val="16"/>
          <w:szCs w:val="16"/>
        </w:rPr>
        <w:t xml:space="preserve">      </w:t>
      </w:r>
      <w:r>
        <w:rPr>
          <w:rFonts w:ascii="Arial" w:hAnsi="Arial" w:eastAsia="Arial" w:cs="Arial"/>
          <w:spacing w:val="-5"/>
          <w:sz w:val="16"/>
          <w:szCs w:val="16"/>
        </w:rPr>
        <w:t>17</w:t>
      </w:r>
      <w:r>
        <w:rPr>
          <w:rFonts w:ascii="Arial" w:hAnsi="Arial" w:eastAsia="Arial" w:cs="Arial"/>
          <w:spacing w:val="1"/>
          <w:sz w:val="16"/>
          <w:szCs w:val="16"/>
        </w:rPr>
        <w:t xml:space="preserve">       </w:t>
      </w:r>
      <w:r>
        <w:rPr>
          <w:rFonts w:ascii="Arial" w:hAnsi="Arial" w:eastAsia="Arial" w:cs="Arial"/>
          <w:spacing w:val="-5"/>
          <w:sz w:val="16"/>
          <w:szCs w:val="16"/>
        </w:rPr>
        <w:t>—</w:t>
      </w:r>
    </w:p>
    <w:p>
      <w:pPr>
        <w:sectPr>
          <w:footerReference r:id="rId6" w:type="default"/>
          <w:pgSz w:w="11800" w:h="16910"/>
          <w:pgMar w:top="1437" w:right="1563" w:bottom="400" w:left="1420" w:header="0" w:footer="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91" w:line="389" w:lineRule="auto"/>
        <w:ind w:left="170" w:right="2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导致</w:t>
      </w:r>
      <w:r>
        <w:rPr>
          <w:rFonts w:ascii="仿宋" w:hAnsi="仿宋" w:eastAsia="仿宋" w:cs="仿宋"/>
          <w:spacing w:val="1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10</w:t>
      </w:r>
      <w:r>
        <w:rPr>
          <w:rFonts w:ascii="仿宋" w:hAnsi="仿宋" w:eastAsia="仿宋" w:cs="仿宋"/>
          <w:spacing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人以下急性重度放射病局部器官残疾的;放射性物质泄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28"/>
          <w:szCs w:val="28"/>
        </w:rPr>
        <w:t>漏造成小范围辐射污染后果的;</w:t>
      </w:r>
    </w:p>
    <w:p>
      <w:pPr>
        <w:spacing w:before="50" w:line="221" w:lineRule="auto"/>
        <w:ind w:firstLine="76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0"/>
          <w:w w:val="96"/>
          <w:sz w:val="22"/>
          <w:szCs w:val="22"/>
        </w:rPr>
        <w:t>7.</w:t>
      </w:r>
      <w:r>
        <w:rPr>
          <w:rFonts w:ascii="仿宋" w:hAnsi="仿宋" w:eastAsia="仿宋" w:cs="仿宋"/>
          <w:spacing w:val="15"/>
          <w:sz w:val="22"/>
          <w:szCs w:val="22"/>
        </w:rPr>
        <w:t xml:space="preserve">  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造</w:t>
      </w:r>
      <w:r>
        <w:rPr>
          <w:rFonts w:ascii="仿宋" w:hAnsi="仿宋" w:eastAsia="仿宋" w:cs="仿宋"/>
          <w:spacing w:val="-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成</w:t>
      </w:r>
      <w:r>
        <w:rPr>
          <w:rFonts w:ascii="仿宋" w:hAnsi="仿宋" w:eastAsia="仿宋" w:cs="仿宋"/>
          <w:spacing w:val="-1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跨</w:t>
      </w:r>
      <w:r>
        <w:rPr>
          <w:rFonts w:ascii="仿宋" w:hAnsi="仿宋" w:eastAsia="仿宋" w:cs="仿宋"/>
          <w:spacing w:val="-1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设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区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的</w:t>
      </w:r>
      <w:r>
        <w:rPr>
          <w:rFonts w:ascii="仿宋" w:hAnsi="仿宋" w:eastAsia="仿宋" w:cs="仿宋"/>
          <w:spacing w:val="-8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市</w:t>
      </w:r>
      <w:r>
        <w:rPr>
          <w:rFonts w:ascii="仿宋" w:hAnsi="仿宋" w:eastAsia="仿宋" w:cs="仿宋"/>
          <w:spacing w:val="-1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级</w:t>
      </w:r>
      <w:r>
        <w:rPr>
          <w:rFonts w:ascii="仿宋" w:hAnsi="仿宋" w:eastAsia="仿宋" w:cs="仿宋"/>
          <w:spacing w:val="-1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行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政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区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域</w:t>
      </w:r>
      <w:r>
        <w:rPr>
          <w:rFonts w:ascii="仿宋" w:hAnsi="仿宋" w:eastAsia="仿宋" w:cs="仿宋"/>
          <w:spacing w:val="-1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影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响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的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突</w:t>
      </w:r>
      <w:r>
        <w:rPr>
          <w:rFonts w:ascii="仿宋" w:hAnsi="仿宋" w:eastAsia="仿宋" w:cs="仿宋"/>
          <w:spacing w:val="-8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发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环</w:t>
      </w:r>
      <w:r>
        <w:rPr>
          <w:rFonts w:ascii="仿宋" w:hAnsi="仿宋" w:eastAsia="仿宋" w:cs="仿宋"/>
          <w:spacing w:val="-1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境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事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件</w:t>
      </w:r>
      <w:r>
        <w:rPr>
          <w:rFonts w:ascii="仿宋" w:hAnsi="仿宋" w:eastAsia="仿宋" w:cs="仿宋"/>
          <w:spacing w:val="-2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w w:val="96"/>
          <w:sz w:val="22"/>
          <w:szCs w:val="22"/>
        </w:rPr>
        <w:t>。</w:t>
      </w:r>
    </w:p>
    <w:p>
      <w:pPr>
        <w:spacing w:before="208" w:line="402" w:lineRule="exact"/>
        <w:ind w:firstLine="813"/>
        <w:outlineLvl w:val="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2"/>
          <w:position w:val="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四、一般突发环境事件</w:t>
      </w:r>
    </w:p>
    <w:p>
      <w:pPr>
        <w:spacing w:before="246" w:line="221" w:lineRule="auto"/>
        <w:ind w:firstLine="8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凡符合下列情形之一的，为一般突发环境事件∶</w:t>
      </w:r>
    </w:p>
    <w:p>
      <w:pPr>
        <w:spacing w:before="187" w:line="408" w:lineRule="auto"/>
        <w:ind w:right="288" w:firstLine="72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w w:val="103"/>
          <w:position w:val="1"/>
          <w:sz w:val="28"/>
          <w:szCs w:val="28"/>
        </w:rPr>
        <w:t>l.</w:t>
      </w:r>
      <w:r>
        <w:rPr>
          <w:rFonts w:ascii="Times New Roman" w:hAnsi="Times New Roman" w:eastAsia="Times New Roman" w:cs="Times New Roman"/>
          <w:spacing w:val="27"/>
          <w:position w:val="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8"/>
          <w:w w:val="103"/>
          <w:sz w:val="28"/>
          <w:szCs w:val="28"/>
        </w:rPr>
        <w:t>因环境污染直接导致3</w:t>
      </w:r>
      <w:r>
        <w:rPr>
          <w:rFonts w:ascii="仿宋" w:hAnsi="仿宋" w:eastAsia="仿宋" w:cs="仿宋"/>
          <w:spacing w:val="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3"/>
          <w:sz w:val="28"/>
          <w:szCs w:val="28"/>
        </w:rPr>
        <w:t>人以下死亡或</w:t>
      </w:r>
      <w:r>
        <w:rPr>
          <w:rFonts w:ascii="仿宋" w:hAnsi="仿宋" w:eastAsia="仿宋" w:cs="仿宋"/>
          <w:spacing w:val="9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3"/>
          <w:sz w:val="28"/>
          <w:szCs w:val="28"/>
        </w:rPr>
        <w:t>10</w:t>
      </w:r>
      <w:r>
        <w:rPr>
          <w:rFonts w:ascii="仿宋" w:hAnsi="仿宋" w:eastAsia="仿宋" w:cs="仿宋"/>
          <w:spacing w:val="8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3"/>
          <w:sz w:val="28"/>
          <w:szCs w:val="28"/>
        </w:rPr>
        <w:t>人以下中毒或重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伤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的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;</w:t>
      </w:r>
    </w:p>
    <w:p>
      <w:pPr>
        <w:spacing w:line="389" w:lineRule="auto"/>
        <w:ind w:left="699" w:right="1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2.因环境污染疏散、转移人员</w:t>
      </w:r>
      <w:r>
        <w:rPr>
          <w:rFonts w:ascii="仿宋" w:hAnsi="仿宋" w:eastAsia="仿宋" w:cs="仿宋"/>
          <w:spacing w:val="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5000</w:t>
      </w:r>
      <w:r>
        <w:rPr>
          <w:rFonts w:ascii="仿宋" w:hAnsi="仿宋" w:eastAsia="仿宋" w:cs="仿宋"/>
          <w:spacing w:val="1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人以下的;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15"/>
          <w:w w:val="101"/>
          <w:sz w:val="28"/>
          <w:szCs w:val="28"/>
        </w:rPr>
        <w:t>3.因环境污染造成直接经济损失</w:t>
      </w:r>
      <w:r>
        <w:rPr>
          <w:rFonts w:ascii="仿宋" w:hAnsi="仿宋" w:eastAsia="仿宋" w:cs="仿宋"/>
          <w:spacing w:val="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28"/>
          <w:szCs w:val="28"/>
        </w:rPr>
        <w:t>500</w:t>
      </w:r>
      <w:r>
        <w:rPr>
          <w:rFonts w:ascii="仿宋" w:hAnsi="仿宋" w:eastAsia="仿宋" w:cs="仿宋"/>
          <w:spacing w:val="10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28"/>
          <w:szCs w:val="28"/>
        </w:rPr>
        <w:t>万元以下的;</w:t>
      </w:r>
    </w:p>
    <w:p>
      <w:pPr>
        <w:spacing w:before="2" w:line="385" w:lineRule="auto"/>
        <w:ind w:right="295" w:firstLine="6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10"/>
          <w:sz w:val="28"/>
          <w:szCs w:val="28"/>
        </w:rPr>
        <w:t>4.因环境污染造成跨县级行政区域纠纷，引起一般性群体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影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响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的;</w:t>
      </w:r>
    </w:p>
    <w:p>
      <w:pPr>
        <w:spacing w:line="392" w:lineRule="auto"/>
        <w:ind w:left="120" w:right="293" w:firstLine="68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w w:val="106"/>
          <w:position w:val="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6"/>
          <w:position w:val="1"/>
          <w:sz w:val="28"/>
          <w:szCs w:val="28"/>
        </w:rPr>
        <w:t>Ⅳ</w:t>
      </w:r>
      <w:r>
        <w:rPr>
          <w:rFonts w:ascii="Times New Roman" w:hAnsi="Times New Roman" w:eastAsia="Times New Roman" w:cs="Times New Roman"/>
          <w:spacing w:val="-59"/>
          <w:position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6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7"/>
          <w:w w:val="106"/>
          <w:position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22"/>
          <w:position w:val="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7"/>
          <w:w w:val="106"/>
          <w:sz w:val="28"/>
          <w:szCs w:val="28"/>
        </w:rPr>
        <w:t>类放射源丢失、被盗的;放射性同位素和射线装置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失控导致人员受到超过年剂量限值照射的;放射性物质泄漏，造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成厂区内或设施内局部辐射污染后果的;铀矿冶、伴生矿超标排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5"/>
          <w:sz w:val="28"/>
          <w:szCs w:val="28"/>
        </w:rPr>
        <w:t>放，造成环境辐射污染后果的;</w:t>
      </w:r>
    </w:p>
    <w:p>
      <w:pPr>
        <w:spacing w:before="31" w:line="222" w:lineRule="auto"/>
        <w:ind w:firstLine="7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5"/>
          <w:sz w:val="28"/>
          <w:szCs w:val="28"/>
        </w:rPr>
        <w:t>6.对环境造成一定影响，尚未达到较大突发环境事件级别。</w:t>
      </w:r>
    </w:p>
    <w:p>
      <w:pPr>
        <w:spacing w:before="224" w:line="377" w:lineRule="auto"/>
        <w:ind w:left="210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上述分级标准有关数量的表述中，“以上”含本数，“以下”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不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含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本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数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52" w:line="194" w:lineRule="auto"/>
        <w:ind w:firstLine="1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1"/>
          <w:w w:val="101"/>
          <w:sz w:val="18"/>
          <w:szCs w:val="18"/>
        </w:rPr>
        <w:t xml:space="preserve">         </w:t>
      </w:r>
      <w:r>
        <w:rPr>
          <w:rFonts w:ascii="Arial" w:hAnsi="Arial" w:eastAsia="Arial" w:cs="Arial"/>
          <w:spacing w:val="-5"/>
          <w:sz w:val="18"/>
          <w:szCs w:val="18"/>
        </w:rPr>
        <w:t>18</w:t>
      </w:r>
      <w:r>
        <w:rPr>
          <w:rFonts w:ascii="Arial" w:hAnsi="Arial" w:eastAsia="Arial" w:cs="Arial"/>
          <w:spacing w:val="22"/>
          <w:sz w:val="18"/>
          <w:szCs w:val="18"/>
        </w:rPr>
        <w:t xml:space="preserve">  </w:t>
      </w:r>
      <w:r>
        <w:rPr>
          <w:rFonts w:ascii="Arial" w:hAnsi="Arial" w:eastAsia="Arial" w:cs="Arial"/>
          <w:spacing w:val="-5"/>
          <w:sz w:val="18"/>
          <w:szCs w:val="18"/>
        </w:rPr>
        <w:t>—</w:t>
      </w:r>
    </w:p>
    <w:p>
      <w:pPr>
        <w:sectPr>
          <w:pgSz w:w="11800" w:h="16910"/>
          <w:pgMar w:top="1437" w:right="1146" w:bottom="400" w:left="1540" w:header="0" w:footer="0" w:gutter="0"/>
          <w:cols w:space="720" w:num="1"/>
        </w:sectPr>
      </w:pPr>
    </w:p>
    <w:p>
      <w:pPr>
        <w:spacing w:before="52" w:line="194" w:lineRule="auto"/>
        <w:ind w:firstLine="89"/>
        <w:rPr>
          <w:rFonts w:ascii="Arial" w:hAnsi="Arial" w:eastAsia="Arial" w:cs="Arial"/>
          <w:sz w:val="18"/>
          <w:szCs w:val="18"/>
        </w:rPr>
      </w:pPr>
      <w:bookmarkStart w:id="0" w:name="_GoBack"/>
      <w:bookmarkEnd w:id="0"/>
    </w:p>
    <w:sectPr>
      <w:footerReference r:id="rId7" w:type="default"/>
      <w:pgSz w:w="11820" w:h="16970"/>
      <w:pgMar w:top="1442" w:right="1209" w:bottom="400" w:left="17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10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position w:val="-2"/>
        <w:sz w:val="18"/>
        <w:szCs w:val="18"/>
      </w:rPr>
      <w:t>—</w:t>
    </w:r>
    <w:r>
      <w:rPr>
        <w:rFonts w:ascii="Arial" w:hAnsi="Arial" w:eastAsia="Arial" w:cs="Arial"/>
        <w:spacing w:val="5"/>
        <w:w w:val="101"/>
        <w:position w:val="-2"/>
        <w:sz w:val="18"/>
        <w:szCs w:val="18"/>
      </w:rPr>
      <w:t xml:space="preserve">    </w:t>
    </w:r>
    <w:r>
      <w:rPr>
        <w:rFonts w:ascii="Arial" w:hAnsi="Arial" w:eastAsia="Arial" w:cs="Arial"/>
        <w:spacing w:val="-5"/>
        <w:position w:val="-2"/>
        <w:sz w:val="18"/>
        <w:szCs w:val="18"/>
      </w:rPr>
      <w:t>16</w:t>
    </w:r>
    <w:r>
      <w:rPr>
        <w:rFonts w:ascii="Arial" w:hAnsi="Arial" w:eastAsia="Arial" w:cs="Arial"/>
        <w:spacing w:val="4"/>
        <w:w w:val="101"/>
        <w:position w:val="-2"/>
        <w:sz w:val="18"/>
        <w:szCs w:val="18"/>
      </w:rPr>
      <w:t xml:space="preserve">        </w:t>
    </w:r>
    <w:r>
      <w:rPr>
        <w:rFonts w:ascii="Arial" w:hAnsi="Arial" w:eastAsia="Arial" w:cs="Arial"/>
        <w:spacing w:val="-5"/>
        <w:position w:val="-2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603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2021-09-30T08:47:43Z</dcterms:created>
  <dc:creator>Zsl</dc:creator>
  <cp:lastModifiedBy>林悠悠YiMo</cp:lastModifiedBy>
  <dcterms:modified xsi:type="dcterms:W3CDTF">2021-09-30T08:50:27Z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2021-09-30T16:47:37Z</vt:filetime>
  </property>
  <property fmtid="{D5CDD505-2E9C-101B-9397-08002B2CF9AE}" pid="4" name="KSOProductBuildVer">
    <vt:lpwstr>2052-11.1.0.10938</vt:lpwstr>
  </property>
  <property fmtid="{D5CDD505-2E9C-101B-9397-08002B2CF9AE}" pid="5" name="ICV">
    <vt:lpwstr>18D7F3F0956745AE90B81338CEC44C11</vt:lpwstr>
  </property>
</Properties>
</file>