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rPr>
      </w:pPr>
      <w:bookmarkStart w:id="0" w:name="缓急"/>
      <w:bookmarkEnd w:id="0"/>
      <w:r>
        <w:rPr>
          <w:rFonts w:hint="eastAsia" w:ascii="黑体" w:eastAsia="黑体"/>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内蒙古自治区人民政府关于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印发自治区突发重大动物疫情应急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预案（</w:t>
      </w:r>
      <w:r>
        <w:rPr>
          <w:rFonts w:hint="eastAsia" w:ascii="方正小标宋简体" w:eastAsia="方正小标宋简体"/>
          <w:sz w:val="44"/>
          <w:szCs w:val="44"/>
          <w:lang w:val="en-US" w:eastAsia="zh-CN"/>
        </w:rPr>
        <w:t>2022年版</w:t>
      </w:r>
      <w:r>
        <w:rPr>
          <w:rFonts w:hint="eastAsia" w:ascii="方正小标宋简体" w:eastAsia="方正小标宋简体"/>
          <w:sz w:val="44"/>
          <w:szCs w:val="44"/>
          <w:lang w:eastAsia="zh-CN"/>
        </w:rPr>
        <w:t>）的通知</w:t>
      </w:r>
    </w:p>
    <w:p>
      <w:pPr>
        <w:pStyle w:val="2"/>
        <w:rPr>
          <w:rFonts w:hint="eastAsia"/>
          <w:lang w:eastAsia="zh-CN"/>
        </w:rPr>
      </w:pPr>
    </w:p>
    <w:p>
      <w:pPr>
        <w:pStyle w:val="2"/>
        <w:jc w:val="center"/>
        <w:rPr>
          <w:rFonts w:hint="eastAsia"/>
          <w:lang w:eastAsia="zh-CN"/>
        </w:rPr>
      </w:pPr>
      <w:r>
        <w:rPr>
          <w:rFonts w:hint="eastAsia" w:ascii="仿宋_GB2312" w:hAnsi="华文仿宋" w:eastAsia="仿宋_GB2312"/>
          <w:sz w:val="32"/>
          <w:lang w:eastAsia="zh-CN"/>
        </w:rPr>
        <w:t>内政发〔2022〕32号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各盟行政公署、市人民政府，自治区各委、办、厅、局，各大企业、事业单位</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现将</w:t>
      </w:r>
      <w:r>
        <w:rPr>
          <w:rFonts w:hint="eastAsia" w:ascii="方正楷体_GBK" w:hAnsi="方正楷体_GBK" w:eastAsia="方正楷体_GBK" w:cs="方正楷体_GBK"/>
          <w:sz w:val="32"/>
          <w:szCs w:val="32"/>
        </w:rPr>
        <w:t>《内蒙古自治区突发重大动物疫情应急预案</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2022年版</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印发给你们，请结合实际，认真贯彻落实。</w:t>
      </w:r>
    </w:p>
    <w:p>
      <w:pPr>
        <w:pStyle w:val="2"/>
        <w:pageBreakBefore w:val="0"/>
        <w:widowControl w:val="0"/>
        <w:kinsoku/>
        <w:wordWrap/>
        <w:overflowPunct/>
        <w:topLinePunct w:val="0"/>
        <w:autoSpaceDE/>
        <w:autoSpaceDN/>
        <w:bidi w:val="0"/>
        <w:adjustRightInd/>
        <w:snapToGrid/>
        <w:spacing w:line="480" w:lineRule="exact"/>
        <w:textAlignment w:val="auto"/>
        <w:rPr>
          <w:rFonts w:hint="eastAsia" w:ascii="方正楷体_GBK" w:hAnsi="方正楷体_GBK" w:eastAsia="方正楷体_GBK" w:cs="方正楷体_GBK"/>
          <w:sz w:val="32"/>
          <w:szCs w:val="32"/>
          <w:lang w:eastAsia="zh-CN"/>
        </w:rPr>
      </w:pPr>
    </w:p>
    <w:p>
      <w:pPr>
        <w:rPr>
          <w:rFonts w:hint="eastAsia"/>
          <w:lang w:eastAsia="zh-CN"/>
        </w:rPr>
      </w:pPr>
    </w:p>
    <w:p>
      <w:pPr>
        <w:pStyle w:val="2"/>
        <w:rPr>
          <w:rFonts w:hint="eastAsia"/>
          <w:lang w:eastAsia="zh-CN"/>
        </w:rPr>
      </w:pPr>
    </w:p>
    <w:p>
      <w:pPr>
        <w:spacing w:line="480" w:lineRule="exac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2022年12月23日</w:t>
      </w:r>
    </w:p>
    <w:p>
      <w:pPr>
        <w:spacing w:line="48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pStyle w:val="2"/>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pStyle w:val="2"/>
        <w:rPr>
          <w:rFonts w:hint="eastAsia"/>
          <w:lang w:val="en-US" w:eastAsia="zh-CN"/>
        </w:rPr>
      </w:pPr>
    </w:p>
    <w:p>
      <w:pPr>
        <w:pageBreakBefore w:val="0"/>
        <w:kinsoku/>
        <w:overflowPunct/>
        <w:topLinePunct w:val="0"/>
        <w:autoSpaceDE/>
        <w:autoSpaceDN/>
        <w:bidi w:val="0"/>
        <w:spacing w:line="580" w:lineRule="exact"/>
        <w:jc w:val="center"/>
        <w:textAlignment w:val="auto"/>
        <w:rPr>
          <w:rFonts w:hint="eastAsia" w:ascii="方正小标宋简体" w:eastAsia="方正小标宋简体"/>
          <w:bCs/>
          <w:sz w:val="44"/>
          <w:szCs w:val="44"/>
        </w:rPr>
      </w:pPr>
    </w:p>
    <w:p>
      <w:pPr>
        <w:pageBreakBefore w:val="0"/>
        <w:kinsoku/>
        <w:overflowPunct/>
        <w:topLinePunct w:val="0"/>
        <w:autoSpaceDE/>
        <w:autoSpaceDN/>
        <w:bidi w:val="0"/>
        <w:spacing w:line="58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内蒙古自治区突发重大动物疫情应急预案</w:t>
      </w:r>
    </w:p>
    <w:p>
      <w:pPr>
        <w:pageBreakBefore w:val="0"/>
        <w:kinsoku/>
        <w:overflowPunct/>
        <w:topLinePunct w:val="0"/>
        <w:autoSpaceDE/>
        <w:autoSpaceDN/>
        <w:bidi w:val="0"/>
        <w:spacing w:line="58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目</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1.5疫情分级</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1.5.1特别重大（Ⅰ级）突发动物疫情</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1.5.2重大（Ⅱ级）突发动物疫情</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1.5.3较大（Ⅲ级）突发动物疫情</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1.5.4一般（Ⅳ级）突发动物疫情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2应急组织体系及职责</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2.1应急指挥机构</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2.1.1应急指挥机构的组成</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2.1.2 自治区指挥部成员单位职责</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2.2专家委员会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3风险防控、监测、预警与报告</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3.1风险防控</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3.2监测</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3.3预警</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3.4报告</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3.4.1 </w:t>
      </w:r>
      <w:r>
        <w:rPr>
          <w:rFonts w:hint="eastAsia" w:ascii="方正仿宋_GBK" w:hAnsi="方正仿宋_GBK" w:eastAsia="方正仿宋_GBK" w:cs="方正仿宋_GBK"/>
          <w:b w:val="0"/>
          <w:bCs w:val="0"/>
          <w:sz w:val="32"/>
          <w:szCs w:val="32"/>
          <w:lang w:eastAsia="zh-CN"/>
        </w:rPr>
        <w:t>需要报告的情形</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3.4.2责任报告单位和责任报告人</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3.4.3报告方式</w:t>
      </w:r>
      <w:r>
        <w:rPr>
          <w:rFonts w:hint="eastAsia" w:ascii="方正仿宋_GBK" w:hAnsi="方正仿宋_GBK" w:eastAsia="方正仿宋_GBK" w:cs="方正仿宋_GBK"/>
          <w:color w:val="000000"/>
          <w:sz w:val="32"/>
          <w:szCs w:val="32"/>
          <w:shd w:val="clear" w:color="auto" w:fill="FFFFFF"/>
        </w:rPr>
        <w:t>和</w:t>
      </w:r>
      <w:r>
        <w:rPr>
          <w:rFonts w:hint="eastAsia" w:ascii="方正仿宋_GBK" w:hAnsi="方正仿宋_GBK" w:eastAsia="方正仿宋_GBK" w:cs="方正仿宋_GBK"/>
          <w:sz w:val="32"/>
          <w:szCs w:val="32"/>
        </w:rPr>
        <w:t>内容</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3.4.4首次报告时限和程序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4应急响应和终止</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4.1响应原则</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4.2前期处置</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4.3分级响应</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 Ⅰ级响应</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 Ⅱ级响应</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 Ⅲ级响应</w:t>
      </w:r>
    </w:p>
    <w:p>
      <w:pPr>
        <w:keepNext w:val="0"/>
        <w:keepLines w:val="0"/>
        <w:pageBreakBefore w:val="0"/>
        <w:kinsoku/>
        <w:wordWrap/>
        <w:overflowPunct/>
        <w:topLinePunct w:val="0"/>
        <w:autoSpaceDE/>
        <w:autoSpaceDN/>
        <w:bidi w:val="0"/>
        <w:adjustRightInd/>
        <w:snapToGrid/>
        <w:spacing w:line="580" w:lineRule="exact"/>
        <w:ind w:firstLine="1440" w:firstLineChars="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 Ⅳ级响应</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4.4响应措施</w:t>
      </w:r>
    </w:p>
    <w:p>
      <w:pPr>
        <w:pStyle w:val="8"/>
        <w:keepNext w:val="0"/>
        <w:keepLines w:val="0"/>
        <w:pageBreakBefore w:val="0"/>
        <w:widowControl/>
        <w:kinsoku/>
        <w:wordWrap/>
        <w:overflowPunct/>
        <w:topLinePunct w:val="0"/>
        <w:autoSpaceDE/>
        <w:autoSpaceDN/>
        <w:bidi w:val="0"/>
        <w:adjustRightInd/>
        <w:snapToGrid/>
        <w:spacing w:line="580" w:lineRule="exact"/>
        <w:ind w:firstLine="1440" w:firstLineChars="45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2"/>
          <w:sz w:val="32"/>
          <w:szCs w:val="32"/>
        </w:rPr>
        <w:t>4.4.1</w:t>
      </w:r>
      <w:r>
        <w:rPr>
          <w:rFonts w:hint="eastAsia" w:ascii="方正仿宋_GBK" w:hAnsi="方正仿宋_GBK" w:eastAsia="方正仿宋_GBK" w:cs="方正仿宋_GBK"/>
          <w:color w:val="000000"/>
          <w:sz w:val="32"/>
          <w:szCs w:val="32"/>
        </w:rPr>
        <w:t>立即划定疫点、疫区和受威胁区</w:t>
      </w:r>
    </w:p>
    <w:p>
      <w:pPr>
        <w:pStyle w:val="8"/>
        <w:keepNext w:val="0"/>
        <w:keepLines w:val="0"/>
        <w:pageBreakBefore w:val="0"/>
        <w:widowControl/>
        <w:kinsoku/>
        <w:wordWrap/>
        <w:overflowPunct/>
        <w:topLinePunct w:val="0"/>
        <w:autoSpaceDE/>
        <w:autoSpaceDN/>
        <w:bidi w:val="0"/>
        <w:adjustRightInd/>
        <w:snapToGrid/>
        <w:spacing w:line="580" w:lineRule="exact"/>
        <w:ind w:firstLine="1440" w:firstLineChars="45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4.4.2封锁</w:t>
      </w:r>
    </w:p>
    <w:p>
      <w:pPr>
        <w:pStyle w:val="8"/>
        <w:keepNext w:val="0"/>
        <w:keepLines w:val="0"/>
        <w:pageBreakBefore w:val="0"/>
        <w:widowControl/>
        <w:kinsoku/>
        <w:wordWrap/>
        <w:overflowPunct/>
        <w:topLinePunct w:val="0"/>
        <w:autoSpaceDE/>
        <w:autoSpaceDN/>
        <w:bidi w:val="0"/>
        <w:adjustRightInd/>
        <w:snapToGrid/>
        <w:spacing w:line="580" w:lineRule="exact"/>
        <w:ind w:firstLine="1440" w:firstLineChars="45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2"/>
          <w:sz w:val="32"/>
          <w:szCs w:val="32"/>
        </w:rPr>
        <w:t>4.4.3</w:t>
      </w:r>
      <w:r>
        <w:rPr>
          <w:rFonts w:hint="eastAsia" w:ascii="方正仿宋_GBK" w:hAnsi="方正仿宋_GBK" w:eastAsia="方正仿宋_GBK" w:cs="方正仿宋_GBK"/>
          <w:color w:val="000000"/>
          <w:sz w:val="32"/>
          <w:szCs w:val="32"/>
        </w:rPr>
        <w:t>应急处置</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4.5安全防护</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4.6响应终止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5善后处理</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5.1后期评估</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5.2恢复生产</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5.3灾害补偿</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5.4抚恤和补助</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5.5社会救助</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 表彰奖励</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5.7责任追究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应急处置保障</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6.1通信与信息保障</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6.2应急资源与装备保障</w:t>
      </w:r>
    </w:p>
    <w:p>
      <w:pPr>
        <w:keepNext w:val="0"/>
        <w:keepLines w:val="0"/>
        <w:pageBreakBefore w:val="0"/>
        <w:kinsoku/>
        <w:wordWrap/>
        <w:overflowPunct/>
        <w:topLinePunct w:val="0"/>
        <w:autoSpaceDE/>
        <w:autoSpaceDN/>
        <w:bidi w:val="0"/>
        <w:adjustRightInd/>
        <w:snapToGrid/>
        <w:spacing w:line="580" w:lineRule="exact"/>
        <w:ind w:left="0" w:leftChars="0" w:firstLine="1478" w:firstLineChars="46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6.2.1应急队伍保障</w:t>
      </w:r>
    </w:p>
    <w:p>
      <w:pPr>
        <w:keepNext w:val="0"/>
        <w:keepLines w:val="0"/>
        <w:pageBreakBefore w:val="0"/>
        <w:kinsoku/>
        <w:wordWrap/>
        <w:overflowPunct/>
        <w:topLinePunct w:val="0"/>
        <w:autoSpaceDE/>
        <w:autoSpaceDN/>
        <w:bidi w:val="0"/>
        <w:adjustRightInd/>
        <w:snapToGrid/>
        <w:spacing w:line="580" w:lineRule="exact"/>
        <w:ind w:left="0" w:leftChars="0" w:firstLine="1478" w:firstLineChars="462"/>
        <w:textAlignment w:val="auto"/>
        <w:rPr>
          <w:rFonts w:hint="eastAsia" w:ascii="方正仿宋_GBK" w:hAnsi="方正仿宋_GBK" w:eastAsia="方正仿宋_GBK" w:cs="方正仿宋_GBK"/>
          <w:color w:val="4BACC6"/>
          <w:sz w:val="32"/>
          <w:szCs w:val="32"/>
        </w:rPr>
      </w:pPr>
      <w:r>
        <w:rPr>
          <w:rFonts w:hint="eastAsia" w:ascii="方正仿宋_GBK" w:hAnsi="方正仿宋_GBK" w:eastAsia="方正仿宋_GBK" w:cs="方正仿宋_GBK"/>
          <w:sz w:val="32"/>
          <w:szCs w:val="32"/>
        </w:rPr>
        <w:t>6.2.2交通运输保障</w:t>
      </w:r>
    </w:p>
    <w:p>
      <w:pPr>
        <w:keepNext w:val="0"/>
        <w:keepLines w:val="0"/>
        <w:pageBreakBefore w:val="0"/>
        <w:kinsoku/>
        <w:wordWrap/>
        <w:overflowPunct/>
        <w:topLinePunct w:val="0"/>
        <w:autoSpaceDE/>
        <w:autoSpaceDN/>
        <w:bidi w:val="0"/>
        <w:adjustRightInd/>
        <w:snapToGrid/>
        <w:spacing w:line="580" w:lineRule="exact"/>
        <w:ind w:left="0" w:leftChars="0" w:firstLine="1478" w:firstLineChars="46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6.2.3医疗卫生保障</w:t>
      </w:r>
    </w:p>
    <w:p>
      <w:pPr>
        <w:keepNext w:val="0"/>
        <w:keepLines w:val="0"/>
        <w:pageBreakBefore w:val="0"/>
        <w:kinsoku/>
        <w:wordWrap/>
        <w:overflowPunct/>
        <w:topLinePunct w:val="0"/>
        <w:autoSpaceDE/>
        <w:autoSpaceDN/>
        <w:bidi w:val="0"/>
        <w:adjustRightInd/>
        <w:snapToGrid/>
        <w:spacing w:line="580" w:lineRule="exact"/>
        <w:ind w:left="0" w:leftChars="0" w:firstLine="1478" w:firstLineChars="46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6.2.4治安保障</w:t>
      </w:r>
    </w:p>
    <w:p>
      <w:pPr>
        <w:keepNext w:val="0"/>
        <w:keepLines w:val="0"/>
        <w:pageBreakBefore w:val="0"/>
        <w:kinsoku/>
        <w:wordWrap/>
        <w:overflowPunct/>
        <w:topLinePunct w:val="0"/>
        <w:autoSpaceDE/>
        <w:autoSpaceDN/>
        <w:bidi w:val="0"/>
        <w:adjustRightInd/>
        <w:snapToGrid/>
        <w:spacing w:line="580" w:lineRule="exact"/>
        <w:ind w:left="0" w:leftChars="0" w:firstLine="1478" w:firstLineChars="462"/>
        <w:textAlignment w:val="auto"/>
        <w:rPr>
          <w:rFonts w:hint="eastAsia" w:ascii="方正仿宋_GBK" w:hAnsi="方正仿宋_GBK" w:eastAsia="方正仿宋_GBK" w:cs="方正仿宋_GBK"/>
          <w:color w:val="4BACC6"/>
          <w:sz w:val="32"/>
          <w:szCs w:val="32"/>
        </w:rPr>
      </w:pPr>
      <w:r>
        <w:rPr>
          <w:rFonts w:hint="eastAsia" w:ascii="方正仿宋_GBK" w:hAnsi="方正仿宋_GBK" w:eastAsia="方正仿宋_GBK" w:cs="方正仿宋_GBK"/>
          <w:sz w:val="32"/>
          <w:szCs w:val="32"/>
        </w:rPr>
        <w:t>6.2.5物资保障</w:t>
      </w:r>
    </w:p>
    <w:p>
      <w:pPr>
        <w:keepNext w:val="0"/>
        <w:keepLines w:val="0"/>
        <w:pageBreakBefore w:val="0"/>
        <w:kinsoku/>
        <w:wordWrap/>
        <w:overflowPunct/>
        <w:topLinePunct w:val="0"/>
        <w:autoSpaceDE/>
        <w:autoSpaceDN/>
        <w:bidi w:val="0"/>
        <w:adjustRightInd/>
        <w:snapToGrid/>
        <w:spacing w:line="580" w:lineRule="exact"/>
        <w:ind w:left="0" w:leftChars="0" w:firstLine="1478" w:firstLineChars="46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6.2.6经费保障</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6.3技术储备与保障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7预案管理</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7.1编制</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7.2评估与修订</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7.3培训</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演练</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7.4宣传与教育</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7.5管理和备案</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7.6解释部门</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7.7实施时间</w:t>
      </w: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1</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总则</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1.1</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编制目的</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建立健全突发重大动物疫情应急机制，有效预防、控制、净化和消灭突发重大动物疫情，最大程度地减轻突发重大动物疫情对畜牧业、公共卫生安全及公众健康造成的危害，</w:t>
      </w:r>
      <w:r>
        <w:rPr>
          <w:rFonts w:hint="eastAsia" w:ascii="方正仿宋_GBK" w:hAnsi="方正仿宋_GBK" w:eastAsia="方正仿宋_GBK" w:cs="方正仿宋_GBK"/>
          <w:b w:val="0"/>
          <w:bCs w:val="0"/>
          <w:sz w:val="32"/>
          <w:szCs w:val="32"/>
          <w:lang w:eastAsia="zh-CN"/>
        </w:rPr>
        <w:t>保障人民身体健康安全，</w:t>
      </w:r>
      <w:r>
        <w:rPr>
          <w:rFonts w:hint="eastAsia" w:ascii="方正仿宋_GBK" w:hAnsi="方正仿宋_GBK" w:eastAsia="方正仿宋_GBK" w:cs="方正仿宋_GBK"/>
          <w:b w:val="0"/>
          <w:bCs w:val="0"/>
          <w:sz w:val="32"/>
          <w:szCs w:val="32"/>
        </w:rPr>
        <w:t>促进畜牧业</w:t>
      </w:r>
      <w:r>
        <w:rPr>
          <w:rFonts w:hint="eastAsia" w:ascii="方正仿宋_GBK" w:hAnsi="方正仿宋_GBK" w:eastAsia="方正仿宋_GBK" w:cs="方正仿宋_GBK"/>
          <w:b w:val="0"/>
          <w:bCs w:val="0"/>
          <w:sz w:val="32"/>
          <w:szCs w:val="32"/>
          <w:lang w:eastAsia="zh-CN"/>
        </w:rPr>
        <w:t>持续健康</w:t>
      </w:r>
      <w:r>
        <w:rPr>
          <w:rFonts w:hint="eastAsia" w:ascii="方正仿宋_GBK" w:hAnsi="方正仿宋_GBK" w:eastAsia="方正仿宋_GBK" w:cs="方正仿宋_GBK"/>
          <w:b w:val="0"/>
          <w:bCs w:val="0"/>
          <w:sz w:val="32"/>
          <w:szCs w:val="32"/>
        </w:rPr>
        <w:t>发展，</w:t>
      </w:r>
      <w:r>
        <w:rPr>
          <w:rFonts w:hint="eastAsia" w:ascii="方正仿宋_GBK" w:hAnsi="方正仿宋_GBK" w:eastAsia="方正仿宋_GBK" w:cs="方正仿宋_GBK"/>
          <w:b w:val="0"/>
          <w:bCs w:val="0"/>
          <w:sz w:val="32"/>
          <w:szCs w:val="32"/>
          <w:lang w:eastAsia="zh-CN"/>
        </w:rPr>
        <w:t>为自治区</w:t>
      </w:r>
      <w:r>
        <w:rPr>
          <w:rFonts w:hint="eastAsia" w:ascii="方正仿宋_GBK" w:hAnsi="方正仿宋_GBK" w:eastAsia="方正仿宋_GBK" w:cs="方正仿宋_GBK"/>
          <w:b w:val="0"/>
          <w:bCs w:val="0"/>
          <w:sz w:val="32"/>
          <w:szCs w:val="32"/>
        </w:rPr>
        <w:t>经济社会高质量发展</w:t>
      </w:r>
      <w:r>
        <w:rPr>
          <w:rFonts w:hint="eastAsia" w:ascii="方正仿宋_GBK" w:hAnsi="方正仿宋_GBK" w:eastAsia="方正仿宋_GBK" w:cs="方正仿宋_GBK"/>
          <w:b w:val="0"/>
          <w:bCs w:val="0"/>
          <w:sz w:val="32"/>
          <w:szCs w:val="32"/>
          <w:lang w:eastAsia="zh-CN"/>
        </w:rPr>
        <w:t>提供有力</w:t>
      </w:r>
      <w:r>
        <w:rPr>
          <w:rFonts w:hint="eastAsia" w:ascii="方正仿宋_GBK" w:hAnsi="方正仿宋_GBK" w:eastAsia="方正仿宋_GBK" w:cs="方正仿宋_GBK"/>
          <w:b w:val="0"/>
          <w:bCs w:val="0"/>
          <w:sz w:val="32"/>
          <w:szCs w:val="32"/>
        </w:rPr>
        <w:t>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w:t>
      </w:r>
      <w:r>
        <w:rPr>
          <w:rFonts w:hint="eastAsia" w:ascii="方正楷体_GBK" w:hAnsi="方正楷体_GBK" w:eastAsia="方正楷体_GBK" w:cs="方正楷体_GBK"/>
          <w:b w:val="0"/>
          <w:bCs w:val="0"/>
          <w:sz w:val="32"/>
          <w:szCs w:val="32"/>
        </w:rPr>
        <w:t>.2</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编制依据</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《中华人民共和国动物防疫法》《</w:t>
      </w:r>
      <w:r>
        <w:rPr>
          <w:rFonts w:hint="eastAsia" w:ascii="方正仿宋_GBK" w:hAnsi="方正仿宋_GBK" w:eastAsia="方正仿宋_GBK" w:cs="方正仿宋_GBK"/>
          <w:b w:val="0"/>
          <w:bCs w:val="0"/>
          <w:spacing w:val="-6"/>
          <w:sz w:val="32"/>
          <w:szCs w:val="32"/>
        </w:rPr>
        <w:t>中华人民共和国突发事</w:t>
      </w:r>
      <w:r>
        <w:rPr>
          <w:rFonts w:hint="eastAsia" w:ascii="方正仿宋_GBK" w:hAnsi="方正仿宋_GBK" w:eastAsia="方正仿宋_GBK" w:cs="方正仿宋_GBK"/>
          <w:b w:val="0"/>
          <w:bCs w:val="0"/>
          <w:sz w:val="32"/>
          <w:szCs w:val="32"/>
        </w:rPr>
        <w:t>件应对法》《中华人民共和国进出境动植物检疫法》《重大动物疫情应急条例》《内蒙古自治区动物防疫条例》和《突发事件应急预案管理办法》《国家突发重大动物疫情应急预案》《内蒙古自治区突发事件总体应急预案（试行）》等法律、法规和</w:t>
      </w:r>
      <w:r>
        <w:rPr>
          <w:rFonts w:hint="eastAsia" w:ascii="方正仿宋_GBK" w:hAnsi="方正仿宋_GBK" w:eastAsia="方正仿宋_GBK" w:cs="方正仿宋_GBK"/>
          <w:b w:val="0"/>
          <w:bCs w:val="0"/>
          <w:sz w:val="32"/>
          <w:szCs w:val="32"/>
          <w:lang w:eastAsia="zh-CN"/>
        </w:rPr>
        <w:t>文件</w:t>
      </w:r>
      <w:r>
        <w:rPr>
          <w:rFonts w:hint="eastAsia" w:ascii="方正仿宋_GBK" w:hAnsi="方正仿宋_GBK" w:eastAsia="方正仿宋_GBK" w:cs="方正仿宋_GBK"/>
          <w:b w:val="0"/>
          <w:bCs w:val="0"/>
          <w:sz w:val="32"/>
          <w:szCs w:val="32"/>
        </w:rPr>
        <w:t>。</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1.3</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适用范围</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本预案适用于内蒙古自治区行政区域内突然发生，造成或</w:t>
      </w:r>
      <w:r>
        <w:rPr>
          <w:rFonts w:hint="eastAsia" w:ascii="方正仿宋_GBK" w:hAnsi="方正仿宋_GBK" w:eastAsia="方正仿宋_GBK" w:cs="方正仿宋_GBK"/>
          <w:b w:val="0"/>
          <w:bCs w:val="0"/>
          <w:sz w:val="32"/>
          <w:szCs w:val="32"/>
          <w:lang w:eastAsia="zh-CN"/>
        </w:rPr>
        <w:t>者</w:t>
      </w:r>
      <w:r>
        <w:rPr>
          <w:rFonts w:hint="eastAsia" w:ascii="方正仿宋_GBK" w:hAnsi="方正仿宋_GBK" w:eastAsia="方正仿宋_GBK" w:cs="方正仿宋_GBK"/>
          <w:b w:val="0"/>
          <w:bCs w:val="0"/>
          <w:sz w:val="32"/>
          <w:szCs w:val="32"/>
        </w:rPr>
        <w:t>可能造成畜牧业生产严重损失及社会公共卫生安全和公众健康严重损害的重大动物疫情的应急处置工作。</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1.4</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工作原则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
        </w:rPr>
      </w:pPr>
      <w:r>
        <w:rPr>
          <w:rFonts w:hint="eastAsia" w:ascii="方正仿宋_GBK" w:hAnsi="方正仿宋_GBK" w:eastAsia="方正仿宋_GBK" w:cs="方正仿宋_GBK"/>
          <w:b w:val="0"/>
          <w:bCs w:val="0"/>
          <w:sz w:val="32"/>
          <w:szCs w:val="32"/>
        </w:rPr>
        <w:t>（1）预防为主，群防群控。贯彻预防为主，预防与控制、净化、消灭相结合的方针，加强动物防疫知识宣传，提高全社会防范突发重大动物疫情意识，同时开展疫情监测预警、风险评估，紧密依靠群众，动员一切资源，做到全民防疫、群防群控；落实各项防范措施，做好人员、技术、物资和设备应急储备，提升应急处置能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统一领导，分级管理。旗县级以上人民政府负责突发重大动物疫情应急处置工作的统一领导和指挥，各有关部门按照预案规定，在各自职责范围内配合做好应急处置有关工作。对突发重大动物疫情实行分级管理，特别重大、重大</w:t>
      </w:r>
      <w:r>
        <w:rPr>
          <w:rFonts w:hint="eastAsia" w:ascii="方正仿宋_GBK" w:hAnsi="方正仿宋_GBK" w:eastAsia="方正仿宋_GBK" w:cs="方正仿宋_GBK"/>
          <w:b w:val="0"/>
          <w:bCs w:val="0"/>
          <w:sz w:val="32"/>
          <w:szCs w:val="32"/>
          <w:lang w:eastAsia="zh-CN"/>
        </w:rPr>
        <w:t>疫情</w:t>
      </w:r>
      <w:r>
        <w:rPr>
          <w:rFonts w:hint="eastAsia" w:ascii="方正仿宋_GBK" w:hAnsi="方正仿宋_GBK" w:eastAsia="方正仿宋_GBK" w:cs="方正仿宋_GBK"/>
          <w:b w:val="0"/>
          <w:bCs w:val="0"/>
          <w:sz w:val="32"/>
          <w:szCs w:val="32"/>
        </w:rPr>
        <w:t>由自治区人民政府负责管理，较大</w:t>
      </w:r>
      <w:r>
        <w:rPr>
          <w:rFonts w:hint="eastAsia" w:ascii="方正仿宋_GBK" w:hAnsi="方正仿宋_GBK" w:eastAsia="方正仿宋_GBK" w:cs="方正仿宋_GBK"/>
          <w:b w:val="0"/>
          <w:bCs w:val="0"/>
          <w:sz w:val="32"/>
          <w:szCs w:val="32"/>
          <w:lang w:eastAsia="zh-CN"/>
        </w:rPr>
        <w:t>疫情</w:t>
      </w:r>
      <w:r>
        <w:rPr>
          <w:rFonts w:hint="eastAsia" w:ascii="方正仿宋_GBK" w:hAnsi="方正仿宋_GBK" w:eastAsia="方正仿宋_GBK" w:cs="方正仿宋_GBK"/>
          <w:b w:val="0"/>
          <w:bCs w:val="0"/>
          <w:sz w:val="32"/>
          <w:szCs w:val="32"/>
        </w:rPr>
        <w:t>由盟行政公署、市人民政府负责管理，一般</w:t>
      </w:r>
      <w:r>
        <w:rPr>
          <w:rFonts w:hint="eastAsia" w:ascii="方正仿宋_GBK" w:hAnsi="方正仿宋_GBK" w:eastAsia="方正仿宋_GBK" w:cs="方正仿宋_GBK"/>
          <w:b w:val="0"/>
          <w:bCs w:val="0"/>
          <w:sz w:val="32"/>
          <w:szCs w:val="32"/>
          <w:lang w:eastAsia="zh-CN"/>
        </w:rPr>
        <w:t>疫情</w:t>
      </w:r>
      <w:r>
        <w:rPr>
          <w:rFonts w:hint="eastAsia" w:ascii="方正仿宋_GBK" w:hAnsi="方正仿宋_GBK" w:eastAsia="方正仿宋_GBK" w:cs="方正仿宋_GBK"/>
          <w:b w:val="0"/>
          <w:bCs w:val="0"/>
          <w:sz w:val="32"/>
          <w:szCs w:val="32"/>
        </w:rPr>
        <w:t>由旗县（市、区）人民政府负责管理。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（3）依法规范，措施果断。切</w:t>
      </w:r>
      <w:r>
        <w:rPr>
          <w:rFonts w:hint="eastAsia" w:ascii="方正仿宋_GBK" w:hAnsi="方正仿宋_GBK" w:eastAsia="方正仿宋_GBK" w:cs="方正仿宋_GBK"/>
          <w:b w:val="0"/>
          <w:bCs w:val="0"/>
          <w:spacing w:val="-6"/>
          <w:sz w:val="32"/>
          <w:szCs w:val="32"/>
        </w:rPr>
        <w:t>实履行政府社会管理和</w:t>
      </w:r>
      <w:r>
        <w:rPr>
          <w:rFonts w:hint="eastAsia" w:ascii="方正仿宋_GBK" w:hAnsi="方正仿宋_GBK" w:eastAsia="方正仿宋_GBK" w:cs="方正仿宋_GBK"/>
          <w:b w:val="0"/>
          <w:bCs w:val="0"/>
          <w:sz w:val="32"/>
          <w:szCs w:val="32"/>
        </w:rPr>
        <w:t>公共服务职能，依照有关法律、法规，建立和完善突发重大动物疫情应急体系、应急反应机制和应急处置制度。发生突发重大动物疫情时，按照相关动物疫病防控技术规范，迅速作出反应，采取果</w:t>
      </w:r>
      <w:r>
        <w:rPr>
          <w:rFonts w:hint="eastAsia" w:ascii="方正仿宋_GBK" w:hAnsi="方正仿宋_GBK" w:eastAsia="方正仿宋_GBK" w:cs="方正仿宋_GBK"/>
          <w:b w:val="0"/>
          <w:bCs w:val="0"/>
          <w:spacing w:val="-6"/>
          <w:sz w:val="32"/>
          <w:szCs w:val="32"/>
        </w:rPr>
        <w:t>断措施，及时有效</w:t>
      </w:r>
      <w:r>
        <w:rPr>
          <w:rFonts w:hint="eastAsia" w:ascii="方正仿宋_GBK" w:hAnsi="方正仿宋_GBK" w:eastAsia="方正仿宋_GBK" w:cs="方正仿宋_GBK"/>
          <w:b w:val="0"/>
          <w:bCs w:val="0"/>
          <w:spacing w:val="-6"/>
          <w:sz w:val="32"/>
          <w:szCs w:val="32"/>
          <w:lang w:eastAsia="zh-CN"/>
        </w:rPr>
        <w:t>予以</w:t>
      </w:r>
      <w:r>
        <w:rPr>
          <w:rFonts w:hint="eastAsia" w:ascii="方正仿宋_GBK" w:hAnsi="方正仿宋_GBK" w:eastAsia="方正仿宋_GBK" w:cs="方正仿宋_GBK"/>
          <w:b w:val="0"/>
          <w:bCs w:val="0"/>
          <w:spacing w:val="-6"/>
          <w:sz w:val="32"/>
          <w:szCs w:val="32"/>
        </w:rPr>
        <w:t>控制和扑灭，做到早发现、快行动、严处置</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18" w:firstLineChars="162"/>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（4）依靠科学，协同应对。突发重大动物疫情应急处置工作要充分尊重和依靠科学，加强科学研究和技术开</w:t>
      </w:r>
      <w:r>
        <w:rPr>
          <w:rFonts w:hint="eastAsia" w:ascii="方正仿宋_GBK" w:hAnsi="方正仿宋_GBK" w:eastAsia="方正仿宋_GBK" w:cs="方正仿宋_GBK"/>
          <w:b w:val="0"/>
          <w:bCs w:val="0"/>
          <w:sz w:val="32"/>
          <w:szCs w:val="32"/>
          <w:lang w:eastAsia="zh-CN"/>
        </w:rPr>
        <w:t>发</w:t>
      </w:r>
      <w:r>
        <w:rPr>
          <w:rFonts w:hint="eastAsia" w:ascii="方正仿宋_GBK" w:hAnsi="方正仿宋_GBK" w:eastAsia="方正仿宋_GBK" w:cs="方正仿宋_GBK"/>
          <w:b w:val="0"/>
          <w:bCs w:val="0"/>
          <w:sz w:val="32"/>
          <w:szCs w:val="32"/>
        </w:rPr>
        <w:t>，定期开展技术培</w:t>
      </w:r>
      <w:r>
        <w:rPr>
          <w:rFonts w:hint="eastAsia" w:ascii="方正仿宋_GBK" w:hAnsi="方正仿宋_GBK" w:eastAsia="方正仿宋_GBK" w:cs="方正仿宋_GBK"/>
          <w:b w:val="0"/>
          <w:bCs w:val="0"/>
          <w:spacing w:val="6"/>
          <w:sz w:val="32"/>
          <w:szCs w:val="32"/>
        </w:rPr>
        <w:t>训和应急演练</w:t>
      </w:r>
      <w:r>
        <w:rPr>
          <w:rStyle w:val="13"/>
          <w:rFonts w:hint="eastAsia" w:ascii="方正仿宋_GBK" w:hAnsi="方正仿宋_GBK" w:eastAsia="方正仿宋_GBK" w:cs="方正仿宋_GBK"/>
          <w:b w:val="0"/>
          <w:bCs w:val="0"/>
          <w:spacing w:val="6"/>
          <w:sz w:val="32"/>
          <w:szCs w:val="32"/>
        </w:rPr>
        <w:t>。</w:t>
      </w:r>
      <w:r>
        <w:rPr>
          <w:rFonts w:hint="eastAsia" w:ascii="方正仿宋_GBK" w:hAnsi="方正仿宋_GBK" w:eastAsia="方正仿宋_GBK" w:cs="方正仿宋_GBK"/>
          <w:b w:val="0"/>
          <w:bCs w:val="0"/>
          <w:spacing w:val="6"/>
          <w:sz w:val="32"/>
          <w:szCs w:val="32"/>
        </w:rPr>
        <w:t>建立联动协调制度，充分调动各部门</w:t>
      </w:r>
      <w:r>
        <w:rPr>
          <w:rFonts w:hint="eastAsia" w:ascii="方正仿宋_GBK" w:hAnsi="方正仿宋_GBK" w:eastAsia="方正仿宋_GBK" w:cs="方正仿宋_GBK"/>
          <w:b w:val="0"/>
          <w:bCs w:val="0"/>
          <w:spacing w:val="6"/>
          <w:sz w:val="32"/>
          <w:szCs w:val="32"/>
          <w:lang w:eastAsia="zh-CN"/>
        </w:rPr>
        <w:t>单位</w:t>
      </w:r>
      <w:r>
        <w:rPr>
          <w:rFonts w:hint="eastAsia" w:ascii="方正仿宋_GBK" w:hAnsi="方正仿宋_GBK" w:eastAsia="方正仿宋_GBK" w:cs="方正仿宋_GBK"/>
          <w:b w:val="0"/>
          <w:bCs w:val="0"/>
          <w:spacing w:val="6"/>
          <w:sz w:val="32"/>
          <w:szCs w:val="32"/>
        </w:rPr>
        <w:t>积极性，形成功能齐全、资源共享、协调有序、运转高效的应急机制。</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1.5</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疫情分级</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根据突发重大动物疫情的性质、危害程度和涉及范围，将突发重大动物疫情由高到低划分为四级</w:t>
      </w:r>
      <w:r>
        <w:rPr>
          <w:rFonts w:hint="eastAsia" w:ascii="方正仿宋_GBK" w:hAnsi="方正仿宋_GBK" w:eastAsia="方正仿宋_GBK" w:cs="方正仿宋_GBK"/>
          <w:b w:val="0"/>
          <w:bCs w:val="0"/>
          <w:sz w:val="32"/>
          <w:szCs w:val="32"/>
          <w:lang w:eastAsia="zh-CN"/>
        </w:rPr>
        <w:t>，即</w:t>
      </w:r>
      <w:r>
        <w:rPr>
          <w:rFonts w:hint="eastAsia" w:ascii="方正仿宋_GBK" w:hAnsi="方正仿宋_GBK" w:eastAsia="方正仿宋_GBK" w:cs="方正仿宋_GBK"/>
          <w:b w:val="0"/>
          <w:bCs w:val="0"/>
          <w:sz w:val="32"/>
          <w:szCs w:val="32"/>
        </w:rPr>
        <w:t>特别重大（Ⅰ级）、重大（Ⅱ级）、较大（Ⅲ级）</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一般（Ⅳ级）。</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1.5.1</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特别重大（Ⅰ级）突发动物疫情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有以下情形之一的为特别重大突发动物疫情：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（1）非洲</w:t>
      </w:r>
      <w:r>
        <w:rPr>
          <w:rFonts w:hint="eastAsia" w:ascii="方正仿宋_GBK" w:hAnsi="方正仿宋_GBK" w:eastAsia="方正仿宋_GBK" w:cs="方正仿宋_GBK"/>
          <w:b w:val="0"/>
          <w:bCs w:val="0"/>
          <w:spacing w:val="-6"/>
          <w:sz w:val="32"/>
          <w:szCs w:val="32"/>
        </w:rPr>
        <w:t>猪瘟在21日内，有</w:t>
      </w:r>
      <w:r>
        <w:rPr>
          <w:rFonts w:hint="eastAsia" w:ascii="方正仿宋_GBK" w:hAnsi="方正仿宋_GBK" w:eastAsia="方正仿宋_GBK" w:cs="方正仿宋_GBK"/>
          <w:b w:val="0"/>
          <w:bCs w:val="0"/>
          <w:sz w:val="32"/>
          <w:szCs w:val="32"/>
        </w:rPr>
        <w:t>5个</w:t>
      </w:r>
      <w:r>
        <w:rPr>
          <w:rFonts w:hint="eastAsia" w:ascii="方正仿宋_GBK" w:hAnsi="方正仿宋_GBK" w:eastAsia="方正仿宋_GBK" w:cs="方正仿宋_GBK"/>
          <w:b w:val="0"/>
          <w:bCs w:val="0"/>
          <w:spacing w:val="-6"/>
          <w:sz w:val="32"/>
          <w:szCs w:val="32"/>
        </w:rPr>
        <w:t>以上盟市发生疫情，</w:t>
      </w:r>
      <w:r>
        <w:rPr>
          <w:rFonts w:hint="eastAsia" w:ascii="方正仿宋_GBK" w:hAnsi="方正仿宋_GBK" w:eastAsia="方正仿宋_GBK" w:cs="方正仿宋_GBK"/>
          <w:b w:val="0"/>
          <w:bCs w:val="0"/>
          <w:sz w:val="32"/>
          <w:szCs w:val="32"/>
        </w:rPr>
        <w:t>且有进一步扩散的趋势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（2）高致病性禽流感在21日内，有3个以上盟市发生疫情，且有进一步扩散的趋势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（3）口蹄疫在14日内，有3个以上盟市发生疫情，且有进一步扩散的趋势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（4）小反刍兽疫在21日内，有3个以上盟市发生疫情，且有进一步扩散的趋势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（5）农业农村部或自治区人民政府认定的其他特别重大突发动物疫情。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1.5.2</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重大（Ⅱ级）突发动物疫情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有以下情形之一的为重大突发动物疫情：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（1）非洲猪瘟在21日内，有5个以下、</w:t>
      </w:r>
      <w:r>
        <w:rPr>
          <w:rFonts w:hint="eastAsia" w:ascii="方正仿宋_GBK" w:hAnsi="方正仿宋_GBK" w:eastAsia="方正仿宋_GBK" w:cs="方正仿宋_GBK"/>
          <w:b w:val="0"/>
          <w:bCs w:val="0"/>
          <w:spacing w:val="-6"/>
          <w:sz w:val="32"/>
          <w:szCs w:val="32"/>
        </w:rPr>
        <w:t>2个以上盟市发</w:t>
      </w:r>
      <w:r>
        <w:rPr>
          <w:rFonts w:hint="eastAsia" w:ascii="方正仿宋_GBK" w:hAnsi="方正仿宋_GBK" w:eastAsia="方正仿宋_GBK" w:cs="方正仿宋_GBK"/>
          <w:b w:val="0"/>
          <w:bCs w:val="0"/>
          <w:sz w:val="32"/>
          <w:szCs w:val="32"/>
        </w:rPr>
        <w:t>生疫情，且有进一步扩散趋势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（2）高致病性禽流感在21日内，有2个以上盟市发生疫情，且有进一步扩散趋势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（3）口蹄疫在14日内，有2个以上盟市发生疫情，且有进一步扩散趋势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（4）小反刍兽疫在21日内，有2个以上盟市发生疫情，且有进一步扩散趋势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（5）在一个平均潜伏期内，猪瘟、高致病性猪蓝耳病、新城疫、布鲁氏菌病、牛结核病、棘球蚴病、狂犬病、炭疽等二类动物疫病呈暴发流行，波及3个以上盟市，且有进一步扩散趋势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（6）</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已消灭的牛瘟、牛肺疫、马传贫、马鼻疽等动物疫病又有发生，或</w:t>
      </w:r>
      <w:r>
        <w:rPr>
          <w:rFonts w:hint="eastAsia" w:ascii="方正仿宋_GBK" w:hAnsi="方正仿宋_GBK" w:eastAsia="方正仿宋_GBK" w:cs="方正仿宋_GBK"/>
          <w:b w:val="0"/>
          <w:bCs w:val="0"/>
          <w:sz w:val="32"/>
          <w:szCs w:val="32"/>
          <w:lang w:eastAsia="zh-CN"/>
        </w:rPr>
        <w:t>者自治区</w:t>
      </w:r>
      <w:r>
        <w:rPr>
          <w:rFonts w:hint="eastAsia" w:ascii="方正仿宋_GBK" w:hAnsi="方正仿宋_GBK" w:eastAsia="方正仿宋_GBK" w:cs="方正仿宋_GBK"/>
          <w:b w:val="0"/>
          <w:bCs w:val="0"/>
          <w:sz w:val="32"/>
          <w:szCs w:val="32"/>
        </w:rPr>
        <w:t>尚未发生的疯牛病、痒病、非洲马瘟、尼帕病毒性脑炎等动物疫病传入或发生</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（7）自治区级以上</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认定的其他重大突发动物疫情。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1.5.3</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较大（Ⅲ级）突发动物疫情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有以下情形之一的为较大突发动物疫情：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（1）非洲猪</w:t>
      </w:r>
      <w:r>
        <w:rPr>
          <w:rFonts w:hint="eastAsia" w:ascii="方正仿宋_GBK" w:hAnsi="方正仿宋_GBK" w:eastAsia="方正仿宋_GBK" w:cs="方正仿宋_GBK"/>
          <w:b w:val="0"/>
          <w:bCs w:val="0"/>
          <w:spacing w:val="-6"/>
          <w:sz w:val="32"/>
          <w:szCs w:val="32"/>
        </w:rPr>
        <w:t>瘟在21日内，有1个盟市以上发生疫情，且有</w:t>
      </w:r>
      <w:r>
        <w:rPr>
          <w:rFonts w:hint="eastAsia" w:ascii="方正仿宋_GBK" w:hAnsi="方正仿宋_GBK" w:eastAsia="方正仿宋_GBK" w:cs="方正仿宋_GBK"/>
          <w:b w:val="0"/>
          <w:bCs w:val="0"/>
          <w:sz w:val="32"/>
          <w:szCs w:val="32"/>
        </w:rPr>
        <w:t>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（2）高致病性禽流感在21日内，有1个盟市以上发生疫情，且有进一步扩散趋势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（3）口蹄疫在14日内，有1个盟市以上发生疫情，且有进一步扩散趋势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（4）小反刍兽</w:t>
      </w:r>
      <w:r>
        <w:rPr>
          <w:rFonts w:hint="eastAsia" w:ascii="方正仿宋_GBK" w:hAnsi="方正仿宋_GBK" w:eastAsia="方正仿宋_GBK" w:cs="方正仿宋_GBK"/>
          <w:b w:val="0"/>
          <w:bCs w:val="0"/>
          <w:spacing w:val="-6"/>
          <w:sz w:val="32"/>
          <w:szCs w:val="32"/>
        </w:rPr>
        <w:t>疫在21日内，有1个盟市以上发生疫情，且</w:t>
      </w:r>
      <w:r>
        <w:rPr>
          <w:rFonts w:hint="eastAsia" w:ascii="方正仿宋_GBK" w:hAnsi="方正仿宋_GBK" w:eastAsia="方正仿宋_GBK" w:cs="方正仿宋_GBK"/>
          <w:b w:val="0"/>
          <w:bCs w:val="0"/>
          <w:sz w:val="32"/>
          <w:szCs w:val="32"/>
        </w:rPr>
        <w:t>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（5）在一个平均潜伏期内，猪瘟、高致病性猪蓝耳病、新城疫、布鲁氏菌病、牛结核病、棘球蚴病、狂犬病、炭疽等二类动物疫病呈暴发流行，波及2个以上盟市，且有进一步扩散趋势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（6）盟市级以上</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认定的其他较大突发动物疫情。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1.5.4</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一般（Ⅳ级）突发动物疫情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有以下情形之一的为一般突发动物疫情：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（1）非洲猪瘟、高致病性禽流感、口蹄疫、小反刍兽疫等一类</w:t>
      </w:r>
      <w:r>
        <w:rPr>
          <w:rFonts w:hint="eastAsia" w:ascii="方正仿宋_GBK" w:hAnsi="方正仿宋_GBK" w:eastAsia="方正仿宋_GBK" w:cs="方正仿宋_GBK"/>
          <w:b w:val="0"/>
          <w:bCs w:val="0"/>
          <w:spacing w:val="-6"/>
          <w:sz w:val="32"/>
          <w:szCs w:val="32"/>
        </w:rPr>
        <w:t>疫病在1个旗县（市、区）以上发生疫情，且有进一步扩散趋势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（2）在一个平均潜伏期内，猪瘟、高致病性猪蓝耳病、新城疫、布鲁氏菌病、牛结核病、棘球蚴病、狂犬病、炭疽等二、三类动物疫病呈</w:t>
      </w:r>
      <w:r>
        <w:rPr>
          <w:rFonts w:hint="eastAsia" w:ascii="方正仿宋_GBK" w:hAnsi="方正仿宋_GBK" w:eastAsia="方正仿宋_GBK" w:cs="方正仿宋_GBK"/>
          <w:b w:val="0"/>
          <w:bCs w:val="0"/>
          <w:spacing w:val="6"/>
          <w:sz w:val="32"/>
          <w:szCs w:val="32"/>
        </w:rPr>
        <w:t>暴发流行，波及1个以上盟市，且有进一步扩散趋势</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（3）旗县级以上</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认定的其他一般突发动物疫情。</w:t>
      </w:r>
    </w:p>
    <w:p>
      <w:pPr>
        <w:pageBreakBefore w:val="0"/>
        <w:kinsoku/>
        <w:overflowPunct/>
        <w:topLinePunct/>
        <w:autoSpaceDE/>
        <w:autoSpaceDN/>
        <w:bidi w:val="0"/>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2 应急组织体系及职责</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2.1</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应急指挥机构</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旗县级以上人民政府根据本级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的建议和实际工作需要，决定本级</w:t>
      </w:r>
      <w:r>
        <w:rPr>
          <w:rFonts w:hint="eastAsia" w:ascii="方正仿宋_GBK" w:hAnsi="方正仿宋_GBK" w:eastAsia="方正仿宋_GBK" w:cs="方正仿宋_GBK"/>
          <w:b w:val="0"/>
          <w:bCs w:val="0"/>
          <w:sz w:val="32"/>
          <w:szCs w:val="32"/>
          <w:lang w:eastAsia="zh-CN"/>
        </w:rPr>
        <w:t>突发重大</w:t>
      </w:r>
      <w:r>
        <w:rPr>
          <w:rFonts w:hint="eastAsia" w:ascii="方正仿宋_GBK" w:hAnsi="方正仿宋_GBK" w:eastAsia="方正仿宋_GBK" w:cs="方正仿宋_GBK"/>
          <w:b w:val="0"/>
          <w:bCs w:val="0"/>
          <w:sz w:val="32"/>
          <w:szCs w:val="32"/>
        </w:rPr>
        <w:t>动物疫情应急指挥部启动应急响应，负责</w:t>
      </w:r>
      <w:r>
        <w:rPr>
          <w:rFonts w:hint="eastAsia" w:ascii="方正仿宋_GBK" w:hAnsi="方正仿宋_GBK" w:eastAsia="方正仿宋_GBK" w:cs="方正仿宋_GBK"/>
          <w:b w:val="0"/>
          <w:bCs w:val="0"/>
          <w:spacing w:val="-6"/>
          <w:sz w:val="32"/>
          <w:szCs w:val="32"/>
        </w:rPr>
        <w:t>组织、协调本行政区域内发生的突发重大动物疫情应急处置工作。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2.1.1</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应急指挥机构的组成</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自治区动物疫情应急指挥部。自治区人民政府成立</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动物疫情应急指挥部（以下简称指挥部），</w:t>
      </w:r>
      <w:r>
        <w:rPr>
          <w:rFonts w:hint="eastAsia" w:ascii="方正仿宋_GBK" w:hAnsi="方正仿宋_GBK" w:eastAsia="方正仿宋_GBK" w:cs="方正仿宋_GBK"/>
          <w:b w:val="0"/>
          <w:bCs w:val="0"/>
          <w:sz w:val="32"/>
          <w:szCs w:val="32"/>
          <w:lang w:eastAsia="zh-CN"/>
        </w:rPr>
        <w:t>为</w:t>
      </w:r>
      <w:r>
        <w:rPr>
          <w:rFonts w:hint="eastAsia" w:ascii="方正仿宋_GBK" w:hAnsi="方正仿宋_GBK" w:eastAsia="方正仿宋_GBK" w:cs="方正仿宋_GBK"/>
          <w:b w:val="0"/>
          <w:bCs w:val="0"/>
          <w:sz w:val="32"/>
          <w:szCs w:val="32"/>
        </w:rPr>
        <w:t>自治区</w:t>
      </w:r>
      <w:r>
        <w:rPr>
          <w:rFonts w:hint="eastAsia" w:ascii="方正仿宋_GBK" w:hAnsi="方正仿宋_GBK" w:eastAsia="方正仿宋_GBK" w:cs="方正仿宋_GBK"/>
          <w:b w:val="0"/>
          <w:bCs w:val="0"/>
          <w:sz w:val="32"/>
          <w:szCs w:val="32"/>
          <w:lang w:eastAsia="zh-CN"/>
        </w:rPr>
        <w:t>人民</w:t>
      </w:r>
      <w:r>
        <w:rPr>
          <w:rFonts w:hint="eastAsia" w:ascii="方正仿宋_GBK" w:hAnsi="方正仿宋_GBK" w:eastAsia="方正仿宋_GBK" w:cs="方正仿宋_GBK"/>
          <w:b w:val="0"/>
          <w:bCs w:val="0"/>
          <w:sz w:val="32"/>
          <w:szCs w:val="32"/>
        </w:rPr>
        <w:t>政府应对突发</w:t>
      </w:r>
      <w:r>
        <w:rPr>
          <w:rFonts w:hint="eastAsia" w:ascii="方正仿宋_GBK" w:hAnsi="方正仿宋_GBK" w:eastAsia="方正仿宋_GBK" w:cs="方正仿宋_GBK"/>
          <w:b w:val="0"/>
          <w:bCs w:val="0"/>
          <w:sz w:val="32"/>
          <w:szCs w:val="32"/>
          <w:lang w:eastAsia="zh-CN"/>
        </w:rPr>
        <w:t>重大</w:t>
      </w:r>
      <w:r>
        <w:rPr>
          <w:rFonts w:hint="eastAsia" w:ascii="方正仿宋_GBK" w:hAnsi="方正仿宋_GBK" w:eastAsia="方正仿宋_GBK" w:cs="方正仿宋_GBK"/>
          <w:b w:val="0"/>
          <w:bCs w:val="0"/>
          <w:sz w:val="32"/>
          <w:szCs w:val="32"/>
        </w:rPr>
        <w:t>动物疫情议事协调机构，负责统一领导</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指挥重大以上突发动物疫情应急处置工作；研究重大以上动物疫情应对策略和措施，指导和协调有关部门及盟市、旗县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做好应急处置工作；根据工作需要，派出工作组指导应急处置</w:t>
      </w:r>
      <w:r>
        <w:rPr>
          <w:rFonts w:hint="eastAsia" w:ascii="方正仿宋_GBK" w:hAnsi="方正仿宋_GBK" w:eastAsia="方正仿宋_GBK" w:cs="方正仿宋_GBK"/>
          <w:b w:val="0"/>
          <w:bCs w:val="0"/>
          <w:sz w:val="32"/>
          <w:szCs w:val="32"/>
          <w:lang w:eastAsia="zh-CN"/>
        </w:rPr>
        <w:t>相</w:t>
      </w:r>
      <w:r>
        <w:rPr>
          <w:rFonts w:hint="eastAsia" w:ascii="方正仿宋_GBK" w:hAnsi="方正仿宋_GBK" w:eastAsia="方正仿宋_GBK" w:cs="方正仿宋_GBK"/>
          <w:b w:val="0"/>
          <w:bCs w:val="0"/>
          <w:sz w:val="32"/>
          <w:szCs w:val="32"/>
        </w:rPr>
        <w:t>关工作。自治区人民政府分管领导担任自治区指挥部总指挥，自治区人民政府分管副秘书长</w:t>
      </w:r>
      <w:r>
        <w:rPr>
          <w:rFonts w:hint="eastAsia" w:ascii="方正仿宋_GBK" w:hAnsi="方正仿宋_GBK" w:eastAsia="方正仿宋_GBK" w:cs="方正仿宋_GBK"/>
          <w:b w:val="0"/>
          <w:bCs w:val="0"/>
          <w:sz w:val="32"/>
          <w:szCs w:val="32"/>
          <w:lang w:eastAsia="zh-CN"/>
        </w:rPr>
        <w:t>或政府办公厅分管厅级领导</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农牧厅厅长担任副总指挥。</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自治区动物疫情应急指挥部办公室。自治区指挥部动物疫情应急指挥部办公室（</w:t>
      </w:r>
      <w:r>
        <w:rPr>
          <w:rFonts w:hint="eastAsia" w:ascii="方正仿宋_GBK" w:hAnsi="方正仿宋_GBK" w:eastAsia="方正仿宋_GBK" w:cs="方正仿宋_GBK"/>
          <w:b w:val="0"/>
          <w:bCs w:val="0"/>
          <w:sz w:val="32"/>
          <w:szCs w:val="32"/>
          <w:lang w:eastAsia="zh-CN"/>
        </w:rPr>
        <w:t>以下</w:t>
      </w:r>
      <w:r>
        <w:rPr>
          <w:rFonts w:hint="eastAsia" w:ascii="方正仿宋_GBK" w:hAnsi="方正仿宋_GBK" w:eastAsia="方正仿宋_GBK" w:cs="方正仿宋_GBK"/>
          <w:b w:val="0"/>
          <w:bCs w:val="0"/>
          <w:sz w:val="32"/>
          <w:szCs w:val="32"/>
        </w:rPr>
        <w:t>简称</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应急办）设在</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农牧厅，在自治区人民政府和自治区指挥部统一领导下，负责贯彻</w:t>
      </w:r>
      <w:r>
        <w:rPr>
          <w:rFonts w:hint="eastAsia" w:ascii="方正仿宋_GBK" w:hAnsi="方正仿宋_GBK" w:eastAsia="方正仿宋_GBK" w:cs="方正仿宋_GBK"/>
          <w:b w:val="0"/>
          <w:bCs w:val="0"/>
          <w:sz w:val="32"/>
          <w:szCs w:val="32"/>
          <w:lang w:eastAsia="zh-CN"/>
        </w:rPr>
        <w:t>落实</w:t>
      </w:r>
      <w:r>
        <w:rPr>
          <w:rFonts w:hint="eastAsia" w:ascii="方正仿宋_GBK" w:hAnsi="方正仿宋_GBK" w:eastAsia="方正仿宋_GBK" w:cs="方正仿宋_GBK"/>
          <w:b w:val="0"/>
          <w:bCs w:val="0"/>
          <w:sz w:val="32"/>
          <w:szCs w:val="32"/>
        </w:rPr>
        <w:t>自治区党委</w:t>
      </w:r>
      <w:r>
        <w:rPr>
          <w:rFonts w:hint="eastAsia" w:ascii="方正仿宋_GBK" w:hAnsi="方正仿宋_GBK" w:eastAsia="方正仿宋_GBK" w:cs="方正仿宋_GBK"/>
          <w:b w:val="0"/>
          <w:bCs w:val="0"/>
          <w:sz w:val="32"/>
          <w:szCs w:val="32"/>
          <w:lang w:eastAsia="zh-CN"/>
        </w:rPr>
        <w:t>和</w:t>
      </w:r>
      <w:r>
        <w:rPr>
          <w:rFonts w:hint="eastAsia" w:ascii="方正仿宋_GBK" w:hAnsi="方正仿宋_GBK" w:eastAsia="方正仿宋_GBK" w:cs="方正仿宋_GBK"/>
          <w:b w:val="0"/>
          <w:bCs w:val="0"/>
          <w:sz w:val="32"/>
          <w:szCs w:val="32"/>
        </w:rPr>
        <w:t>政府有关决定事项</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组织、协调突发重大动物疫情应急处置工作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发挥运转枢纽作用，履行值守应急、信息汇总和综合协调职责</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具体负责专项和部门应急预案的起草、修订和实施</w:t>
      </w:r>
      <w:r>
        <w:rPr>
          <w:rFonts w:hint="eastAsia" w:ascii="方正仿宋_GBK" w:hAnsi="方正仿宋_GBK" w:eastAsia="方正仿宋_GBK" w:cs="方正仿宋_GBK"/>
          <w:b w:val="0"/>
          <w:bCs w:val="0"/>
          <w:sz w:val="32"/>
          <w:szCs w:val="32"/>
          <w:lang w:eastAsia="zh-CN"/>
        </w:rPr>
        <w:t>工作</w:t>
      </w:r>
      <w:r>
        <w:rPr>
          <w:rFonts w:hint="eastAsia" w:ascii="方正仿宋_GBK" w:hAnsi="方正仿宋_GBK" w:eastAsia="方正仿宋_GBK" w:cs="方正仿宋_GBK"/>
          <w:b w:val="0"/>
          <w:bCs w:val="0"/>
          <w:sz w:val="32"/>
          <w:szCs w:val="32"/>
        </w:rPr>
        <w:t>，及时向自治区党委</w:t>
      </w:r>
      <w:r>
        <w:rPr>
          <w:rFonts w:hint="eastAsia" w:ascii="方正仿宋_GBK" w:hAnsi="方正仿宋_GBK" w:eastAsia="方正仿宋_GBK" w:cs="方正仿宋_GBK"/>
          <w:b w:val="0"/>
          <w:bCs w:val="0"/>
          <w:sz w:val="32"/>
          <w:szCs w:val="32"/>
          <w:lang w:eastAsia="zh-CN"/>
        </w:rPr>
        <w:t>和</w:t>
      </w:r>
      <w:r>
        <w:rPr>
          <w:rFonts w:hint="eastAsia" w:ascii="方正仿宋_GBK" w:hAnsi="方正仿宋_GBK" w:eastAsia="方正仿宋_GBK" w:cs="方正仿宋_GBK"/>
          <w:b w:val="0"/>
          <w:bCs w:val="0"/>
          <w:sz w:val="32"/>
          <w:szCs w:val="32"/>
        </w:rPr>
        <w:t>政府报告重要情况，指导和协助盟市、旗县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做好突发重大动物疫情的预防、应急准备、应急处置和生产恢复等工作。</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应急办主任由</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农牧厅厅长担任</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自治区指挥部成员单位：自治区党委组织部、</w:t>
      </w:r>
      <w:r>
        <w:rPr>
          <w:rFonts w:hint="eastAsia" w:ascii="方正仿宋_GBK" w:hAnsi="方正仿宋_GBK" w:eastAsia="方正仿宋_GBK" w:cs="方正仿宋_GBK"/>
          <w:b w:val="0"/>
          <w:bCs w:val="0"/>
          <w:sz w:val="32"/>
          <w:szCs w:val="32"/>
          <w:lang w:eastAsia="zh-CN"/>
        </w:rPr>
        <w:t>党委</w:t>
      </w:r>
      <w:r>
        <w:rPr>
          <w:rFonts w:hint="eastAsia" w:ascii="方正仿宋_GBK" w:hAnsi="方正仿宋_GBK" w:eastAsia="方正仿宋_GBK" w:cs="方正仿宋_GBK"/>
          <w:b w:val="0"/>
          <w:bCs w:val="0"/>
          <w:sz w:val="32"/>
          <w:szCs w:val="32"/>
        </w:rPr>
        <w:t>宣传部、</w:t>
      </w:r>
      <w:r>
        <w:rPr>
          <w:rFonts w:hint="eastAsia" w:ascii="方正仿宋_GBK" w:hAnsi="方正仿宋_GBK" w:eastAsia="方正仿宋_GBK" w:cs="方正仿宋_GBK"/>
          <w:b w:val="0"/>
          <w:bCs w:val="0"/>
          <w:sz w:val="32"/>
          <w:szCs w:val="32"/>
          <w:lang w:eastAsia="zh-CN"/>
        </w:rPr>
        <w:t>党委</w:t>
      </w:r>
      <w:r>
        <w:rPr>
          <w:rFonts w:hint="eastAsia" w:ascii="方正仿宋_GBK" w:hAnsi="方正仿宋_GBK" w:eastAsia="方正仿宋_GBK" w:cs="方正仿宋_GBK"/>
          <w:b w:val="0"/>
          <w:bCs w:val="0"/>
          <w:sz w:val="32"/>
          <w:szCs w:val="32"/>
        </w:rPr>
        <w:t>网信办、</w:t>
      </w:r>
      <w:r>
        <w:rPr>
          <w:rFonts w:hint="eastAsia" w:ascii="方正仿宋_GBK" w:hAnsi="方正仿宋_GBK" w:eastAsia="方正仿宋_GBK" w:cs="方正仿宋_GBK"/>
          <w:b w:val="0"/>
          <w:bCs w:val="0"/>
          <w:sz w:val="32"/>
          <w:szCs w:val="32"/>
          <w:lang w:eastAsia="zh-CN"/>
        </w:rPr>
        <w:t>党委</w:t>
      </w:r>
      <w:r>
        <w:rPr>
          <w:rFonts w:hint="eastAsia" w:ascii="方正仿宋_GBK" w:hAnsi="方正仿宋_GBK" w:eastAsia="方正仿宋_GBK" w:cs="方正仿宋_GBK"/>
          <w:b w:val="0"/>
          <w:bCs w:val="0"/>
          <w:sz w:val="32"/>
          <w:szCs w:val="32"/>
        </w:rPr>
        <w:t>外事办</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发展改革委、科技厅、工业和信息化厅、公安厅、财政厅、人力资源社会保障厅、交通运输厅、农牧厅、商务厅、卫生健康委、应急厅、市场监管局、林草局</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呼和浩特海关、满洲里海关、</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邮政管理局、中国铁路呼和浩特局集团有限公司、</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银保监局、内蒙古军区保障局、武警内蒙古总队、内蒙古民航机场集团</w:t>
      </w:r>
      <w:r>
        <w:rPr>
          <w:rFonts w:hint="eastAsia" w:ascii="方正仿宋_GBK" w:hAnsi="方正仿宋_GBK" w:eastAsia="方正仿宋_GBK" w:cs="方正仿宋_GBK"/>
          <w:b w:val="0"/>
          <w:bCs w:val="0"/>
          <w:sz w:val="32"/>
          <w:szCs w:val="32"/>
          <w:lang w:eastAsia="zh-CN"/>
        </w:rPr>
        <w:t>公司</w:t>
      </w:r>
      <w:r>
        <w:rPr>
          <w:rFonts w:hint="eastAsia" w:ascii="方正仿宋_GBK" w:hAnsi="方正仿宋_GBK" w:eastAsia="方正仿宋_GBK" w:cs="方正仿宋_GBK"/>
          <w:b w:val="0"/>
          <w:bCs w:val="0"/>
          <w:color w:val="auto"/>
          <w:sz w:val="32"/>
          <w:szCs w:val="32"/>
          <w:u w:val="none"/>
          <w:lang w:eastAsia="zh-CN"/>
        </w:rPr>
        <w:t>、呼伦贝尔农垦集团、</w:t>
      </w:r>
      <w:r>
        <w:rPr>
          <w:rFonts w:hint="eastAsia" w:ascii="方正仿宋_GBK" w:hAnsi="方正仿宋_GBK" w:eastAsia="方正仿宋_GBK" w:cs="方正仿宋_GBK"/>
          <w:b w:val="0"/>
          <w:bCs w:val="0"/>
          <w:color w:val="auto"/>
          <w:sz w:val="32"/>
          <w:szCs w:val="32"/>
          <w:lang w:eastAsia="zh-CN"/>
        </w:rPr>
        <w:t>内蒙古森工集团</w:t>
      </w:r>
      <w:r>
        <w:rPr>
          <w:rFonts w:hint="eastAsia" w:ascii="方正仿宋_GBK" w:hAnsi="方正仿宋_GBK" w:eastAsia="方正仿宋_GBK" w:cs="方正仿宋_GBK"/>
          <w:b w:val="0"/>
          <w:bCs w:val="0"/>
          <w:color w:val="auto"/>
          <w:sz w:val="32"/>
          <w:szCs w:val="32"/>
        </w:rPr>
        <w:t>等</w:t>
      </w:r>
      <w:r>
        <w:rPr>
          <w:rFonts w:hint="eastAsia" w:ascii="方正仿宋_GBK" w:hAnsi="方正仿宋_GBK" w:eastAsia="方正仿宋_GBK" w:cs="方正仿宋_GBK"/>
          <w:b w:val="0"/>
          <w:bCs w:val="0"/>
          <w:sz w:val="32"/>
          <w:szCs w:val="32"/>
          <w:lang w:eastAsia="zh-CN"/>
        </w:rPr>
        <w:t>部门单位</w:t>
      </w:r>
      <w:r>
        <w:rPr>
          <w:rFonts w:hint="eastAsia" w:ascii="方正仿宋_GBK" w:hAnsi="方正仿宋_GBK" w:eastAsia="方正仿宋_GBK" w:cs="方正仿宋_GBK"/>
          <w:b w:val="0"/>
          <w:bCs w:val="0"/>
          <w:sz w:val="32"/>
          <w:szCs w:val="32"/>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2.1.2 自治区指挥部成员单位职责</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党委组织部：在</w:t>
      </w:r>
      <w:r>
        <w:rPr>
          <w:rFonts w:hint="eastAsia" w:ascii="方正仿宋_GBK" w:hAnsi="方正仿宋_GBK" w:eastAsia="方正仿宋_GBK" w:cs="方正仿宋_GBK"/>
          <w:b w:val="0"/>
          <w:bCs w:val="0"/>
          <w:sz w:val="32"/>
          <w:szCs w:val="32"/>
          <w:lang w:eastAsia="zh-CN"/>
        </w:rPr>
        <w:t>突发重大动物</w:t>
      </w:r>
      <w:r>
        <w:rPr>
          <w:rFonts w:hint="eastAsia" w:ascii="方正仿宋_GBK" w:hAnsi="方正仿宋_GBK" w:eastAsia="方正仿宋_GBK" w:cs="方正仿宋_GBK"/>
          <w:b w:val="0"/>
          <w:bCs w:val="0"/>
          <w:sz w:val="32"/>
          <w:szCs w:val="32"/>
        </w:rPr>
        <w:t>疫情处置过程中，注重了解领导班子和领导干部的表现，作为干部选拔任用、考核、评价、奖惩、追究责任的重要依据。</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党委宣传部：组织指导新闻媒体做好宣传报道和舆论引导，正确引导社会舆情，加强网上信息发布的监管、管理和引导，依法查处违法违规信息</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积极开展</w:t>
      </w:r>
      <w:r>
        <w:rPr>
          <w:rFonts w:hint="eastAsia" w:ascii="方正仿宋_GBK" w:hAnsi="方正仿宋_GBK" w:eastAsia="方正仿宋_GBK" w:cs="方正仿宋_GBK"/>
          <w:b w:val="0"/>
          <w:bCs w:val="0"/>
          <w:sz w:val="32"/>
          <w:szCs w:val="32"/>
          <w:lang w:eastAsia="zh-CN"/>
        </w:rPr>
        <w:t>突发重大动物</w:t>
      </w:r>
      <w:r>
        <w:rPr>
          <w:rFonts w:hint="eastAsia" w:ascii="方正仿宋_GBK" w:hAnsi="方正仿宋_GBK" w:eastAsia="方正仿宋_GBK" w:cs="方正仿宋_GBK"/>
          <w:b w:val="0"/>
          <w:bCs w:val="0"/>
          <w:sz w:val="32"/>
          <w:szCs w:val="32"/>
        </w:rPr>
        <w:t>疫情相关科学知识宣传和普及工作，宣传疫情防控中涌现出来的先进典型。</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党委外事办：指导自治区有关部门单位做好突发重大动物疫情应急处置方面的涉外事务，协助接待国际组织来</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考察等工作。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发展改革委</w:t>
      </w:r>
      <w:r>
        <w:rPr>
          <w:rFonts w:hint="eastAsia" w:ascii="方正仿宋_GBK" w:hAnsi="方正仿宋_GBK" w:eastAsia="方正仿宋_GBK" w:cs="方正仿宋_GBK"/>
          <w:b w:val="0"/>
          <w:bCs w:val="0"/>
          <w:kern w:val="0"/>
          <w:sz w:val="32"/>
          <w:szCs w:val="32"/>
        </w:rPr>
        <w:t>：会同</w:t>
      </w:r>
      <w:r>
        <w:rPr>
          <w:rFonts w:hint="eastAsia" w:ascii="方正仿宋_GBK" w:hAnsi="方正仿宋_GBK" w:eastAsia="方正仿宋_GBK" w:cs="方正仿宋_GBK"/>
          <w:b w:val="0"/>
          <w:bCs w:val="0"/>
          <w:kern w:val="0"/>
          <w:sz w:val="32"/>
          <w:szCs w:val="32"/>
          <w:lang w:eastAsia="zh-CN"/>
        </w:rPr>
        <w:t>自治区</w:t>
      </w:r>
      <w:r>
        <w:rPr>
          <w:rFonts w:hint="eastAsia" w:ascii="方正仿宋_GBK" w:hAnsi="方正仿宋_GBK" w:eastAsia="方正仿宋_GBK" w:cs="方正仿宋_GBK"/>
          <w:b w:val="0"/>
          <w:bCs w:val="0"/>
          <w:kern w:val="0"/>
          <w:sz w:val="32"/>
          <w:szCs w:val="32"/>
        </w:rPr>
        <w:t>农牧厅争取重大动物疫情防疫基础设施建设中央预算内投资，支持基层完善兽医实验室、动物卫生监督检查站、冷链体系等设施设备。</w:t>
      </w:r>
    </w:p>
    <w:p>
      <w:pPr>
        <w:pStyle w:val="8"/>
        <w:pageBreakBefore w:val="0"/>
        <w:widowControl/>
        <w:shd w:val="clear" w:color="auto" w:fill="FFFFFF"/>
        <w:kinsoku/>
        <w:overflowPunct/>
        <w:topLinePunct/>
        <w:autoSpaceDE/>
        <w:autoSpaceDN/>
        <w:bidi w:val="0"/>
        <w:spacing w:line="580" w:lineRule="exact"/>
        <w:ind w:firstLine="579" w:firstLineChars="181"/>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科技厅：组织开展突发重大动物疫情的预防、扑灭和应急处置的技术研发和创新，牵头组织重大技术攻关和成果推广应用，推动动物疫病科研条件保障建设和科技资源开发共享。</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eastAsia="zh-CN"/>
        </w:rPr>
        <w:t>自治区</w:t>
      </w:r>
      <w:r>
        <w:rPr>
          <w:rFonts w:hint="eastAsia" w:ascii="方正仿宋_GBK" w:hAnsi="方正仿宋_GBK" w:eastAsia="方正仿宋_GBK" w:cs="方正仿宋_GBK"/>
          <w:b w:val="0"/>
          <w:bCs w:val="0"/>
          <w:kern w:val="0"/>
          <w:sz w:val="32"/>
          <w:szCs w:val="32"/>
        </w:rPr>
        <w:t>工业和信息化厅：指导和联系生产企业，组织协调</w:t>
      </w:r>
      <w:r>
        <w:rPr>
          <w:rFonts w:hint="eastAsia" w:ascii="方正仿宋_GBK" w:hAnsi="方正仿宋_GBK" w:eastAsia="方正仿宋_GBK" w:cs="方正仿宋_GBK"/>
          <w:b w:val="0"/>
          <w:bCs w:val="0"/>
          <w:kern w:val="0"/>
          <w:sz w:val="32"/>
          <w:szCs w:val="32"/>
          <w:lang w:eastAsia="zh-CN"/>
        </w:rPr>
        <w:t>突发重大动物疫情</w:t>
      </w:r>
      <w:r>
        <w:rPr>
          <w:rFonts w:hint="eastAsia" w:ascii="方正仿宋_GBK" w:hAnsi="方正仿宋_GBK" w:eastAsia="方正仿宋_GBK" w:cs="方正仿宋_GBK"/>
          <w:b w:val="0"/>
          <w:bCs w:val="0"/>
          <w:kern w:val="0"/>
          <w:sz w:val="32"/>
          <w:szCs w:val="32"/>
        </w:rPr>
        <w:t>救灾装备、药品、防护和消杀用品的生产，做好生产保障工作。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公安厅：在发生突发重大动物疫情期间，</w:t>
      </w:r>
      <w:r>
        <w:rPr>
          <w:rFonts w:hint="eastAsia" w:ascii="方正仿宋_GBK" w:hAnsi="方正仿宋_GBK" w:eastAsia="方正仿宋_GBK" w:cs="方正仿宋_GBK"/>
          <w:b w:val="0"/>
          <w:bCs w:val="0"/>
          <w:sz w:val="32"/>
          <w:szCs w:val="32"/>
          <w:lang w:eastAsia="zh-CN"/>
        </w:rPr>
        <w:t>负责</w:t>
      </w:r>
      <w:r>
        <w:rPr>
          <w:rFonts w:hint="eastAsia" w:ascii="方正仿宋_GBK" w:hAnsi="方正仿宋_GBK" w:eastAsia="方正仿宋_GBK" w:cs="方正仿宋_GBK"/>
          <w:b w:val="0"/>
          <w:bCs w:val="0"/>
          <w:sz w:val="32"/>
          <w:szCs w:val="32"/>
        </w:rPr>
        <w:t>组织做好疫区社会治安秩序维护，配合做好疫情处置工作，配合做好口岸</w:t>
      </w:r>
      <w:r>
        <w:rPr>
          <w:rFonts w:hint="eastAsia" w:ascii="方正仿宋_GBK" w:hAnsi="方正仿宋_GBK" w:eastAsia="方正仿宋_GBK" w:cs="方正仿宋_GBK"/>
          <w:b w:val="0"/>
          <w:bCs w:val="0"/>
          <w:sz w:val="32"/>
          <w:szCs w:val="32"/>
          <w:lang w:eastAsia="zh-CN"/>
        </w:rPr>
        <w:t>疫情</w:t>
      </w:r>
      <w:r>
        <w:rPr>
          <w:rFonts w:hint="eastAsia" w:ascii="方正仿宋_GBK" w:hAnsi="方正仿宋_GBK" w:eastAsia="方正仿宋_GBK" w:cs="方正仿宋_GBK"/>
          <w:b w:val="0"/>
          <w:bCs w:val="0"/>
          <w:sz w:val="32"/>
          <w:szCs w:val="32"/>
        </w:rPr>
        <w:t>防控等工作；指导地方公安</w:t>
      </w:r>
      <w:r>
        <w:rPr>
          <w:rFonts w:hint="eastAsia" w:ascii="方正仿宋_GBK" w:hAnsi="方正仿宋_GBK" w:eastAsia="方正仿宋_GBK" w:cs="方正仿宋_GBK"/>
          <w:b w:val="0"/>
          <w:bCs w:val="0"/>
          <w:sz w:val="32"/>
          <w:szCs w:val="32"/>
          <w:lang w:eastAsia="zh-CN"/>
        </w:rPr>
        <w:t>机关</w:t>
      </w:r>
      <w:r>
        <w:rPr>
          <w:rFonts w:hint="eastAsia" w:ascii="方正仿宋_GBK" w:hAnsi="方正仿宋_GBK" w:eastAsia="方正仿宋_GBK" w:cs="方正仿宋_GBK"/>
          <w:b w:val="0"/>
          <w:bCs w:val="0"/>
          <w:sz w:val="32"/>
          <w:szCs w:val="32"/>
        </w:rPr>
        <w:t>依法加强有关案件侦办，依法严厉打击恶意传播重大动物疫情的违法犯罪行为</w:t>
      </w:r>
      <w:r>
        <w:rPr>
          <w:rFonts w:hint="eastAsia" w:ascii="方正仿宋_GBK" w:hAnsi="方正仿宋_GBK" w:eastAsia="方正仿宋_GBK" w:cs="方正仿宋_GBK"/>
          <w:b w:val="0"/>
          <w:bCs w:val="0"/>
          <w:sz w:val="32"/>
          <w:szCs w:val="32"/>
          <w:lang w:eastAsia="zh-CN"/>
        </w:rPr>
        <w:t>以及</w:t>
      </w:r>
      <w:r>
        <w:rPr>
          <w:rFonts w:hint="eastAsia" w:ascii="方正仿宋_GBK" w:hAnsi="方正仿宋_GBK" w:eastAsia="方正仿宋_GBK" w:cs="方正仿宋_GBK"/>
          <w:b w:val="0"/>
          <w:bCs w:val="0"/>
          <w:sz w:val="32"/>
          <w:szCs w:val="32"/>
        </w:rPr>
        <w:t>恶意传播造谣的行为。</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财政厅：做好突发重大动物疫情防控资金保障工作，保证疫情应急处置所需经费及时到位，并做好经费使用的管理和监督工作；督促盟市、旗县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财政部门落实疫情处置所需的各项经费保障。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人力资源社会保障厅：按照工伤保险政策有关规定，落实参与</w:t>
      </w:r>
      <w:r>
        <w:rPr>
          <w:rFonts w:hint="eastAsia" w:ascii="方正仿宋_GBK" w:hAnsi="方正仿宋_GBK" w:eastAsia="方正仿宋_GBK" w:cs="方正仿宋_GBK"/>
          <w:b w:val="0"/>
          <w:bCs w:val="0"/>
          <w:sz w:val="32"/>
          <w:szCs w:val="32"/>
          <w:lang w:eastAsia="zh-CN"/>
        </w:rPr>
        <w:t>突发重大</w:t>
      </w:r>
      <w:r>
        <w:rPr>
          <w:rFonts w:hint="eastAsia" w:ascii="方正仿宋_GBK" w:hAnsi="方正仿宋_GBK" w:eastAsia="方正仿宋_GBK" w:cs="方正仿宋_GBK"/>
          <w:b w:val="0"/>
          <w:bCs w:val="0"/>
          <w:sz w:val="32"/>
          <w:szCs w:val="32"/>
        </w:rPr>
        <w:t>动物疫情处置、疫情防控和其他有关工作人员的</w:t>
      </w:r>
      <w:r>
        <w:rPr>
          <w:rFonts w:hint="eastAsia" w:ascii="方正仿宋_GBK" w:hAnsi="方正仿宋_GBK" w:eastAsia="方正仿宋_GBK" w:cs="方正仿宋_GBK"/>
          <w:b w:val="0"/>
          <w:bCs w:val="0"/>
          <w:sz w:val="32"/>
          <w:szCs w:val="32"/>
          <w:lang w:eastAsia="zh-CN"/>
        </w:rPr>
        <w:t>工伤保险待遇</w:t>
      </w:r>
      <w:r>
        <w:rPr>
          <w:rFonts w:hint="eastAsia" w:ascii="方正仿宋_GBK" w:hAnsi="方正仿宋_GBK" w:eastAsia="方正仿宋_GBK" w:cs="方正仿宋_GBK"/>
          <w:b w:val="0"/>
          <w:bCs w:val="0"/>
          <w:sz w:val="32"/>
          <w:szCs w:val="32"/>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交通运输厅：优先组织运送</w:t>
      </w:r>
      <w:r>
        <w:rPr>
          <w:rFonts w:hint="eastAsia" w:ascii="方正仿宋_GBK" w:hAnsi="方正仿宋_GBK" w:eastAsia="方正仿宋_GBK" w:cs="方正仿宋_GBK"/>
          <w:b w:val="0"/>
          <w:bCs w:val="0"/>
          <w:sz w:val="32"/>
          <w:szCs w:val="32"/>
          <w:lang w:eastAsia="zh-CN"/>
        </w:rPr>
        <w:t>突发重大</w:t>
      </w:r>
      <w:r>
        <w:rPr>
          <w:rFonts w:hint="eastAsia" w:ascii="方正仿宋_GBK" w:hAnsi="方正仿宋_GBK" w:eastAsia="方正仿宋_GBK" w:cs="方正仿宋_GBK"/>
          <w:b w:val="0"/>
          <w:bCs w:val="0"/>
          <w:sz w:val="32"/>
          <w:szCs w:val="32"/>
        </w:rPr>
        <w:t>动物疫情防疫人员和物资</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配合农牧部门做好公路等流通环节的动物防疫监督检查和疫区封锁工作，并为农牧部门的防疫专用车辆办理临时特别通行证明。</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农牧厅：</w:t>
      </w:r>
      <w:r>
        <w:rPr>
          <w:rFonts w:hint="eastAsia" w:ascii="方正仿宋_GBK" w:hAnsi="方正仿宋_GBK" w:eastAsia="方正仿宋_GBK" w:cs="方正仿宋_GBK"/>
          <w:b w:val="0"/>
          <w:bCs w:val="0"/>
          <w:sz w:val="32"/>
          <w:szCs w:val="32"/>
          <w:lang w:eastAsia="zh-CN"/>
        </w:rPr>
        <w:t>承担自治区应急办职责；</w:t>
      </w:r>
      <w:r>
        <w:rPr>
          <w:rFonts w:hint="eastAsia" w:ascii="方正仿宋_GBK" w:hAnsi="方正仿宋_GBK" w:eastAsia="方正仿宋_GBK" w:cs="方正仿宋_GBK"/>
          <w:b w:val="0"/>
          <w:bCs w:val="0"/>
          <w:sz w:val="32"/>
          <w:szCs w:val="32"/>
        </w:rPr>
        <w:t>牵头组织协调各有关部门依法做好</w:t>
      </w:r>
      <w:r>
        <w:rPr>
          <w:rFonts w:hint="eastAsia" w:ascii="方正仿宋_GBK" w:hAnsi="方正仿宋_GBK" w:eastAsia="方正仿宋_GBK" w:cs="方正仿宋_GBK"/>
          <w:b w:val="0"/>
          <w:bCs w:val="0"/>
          <w:sz w:val="32"/>
          <w:szCs w:val="32"/>
          <w:lang w:eastAsia="zh-CN"/>
        </w:rPr>
        <w:t>突发</w:t>
      </w:r>
      <w:r>
        <w:rPr>
          <w:rFonts w:hint="eastAsia" w:ascii="方正仿宋_GBK" w:hAnsi="方正仿宋_GBK" w:eastAsia="方正仿宋_GBK" w:cs="方正仿宋_GBK"/>
          <w:b w:val="0"/>
          <w:bCs w:val="0"/>
          <w:sz w:val="32"/>
          <w:szCs w:val="32"/>
        </w:rPr>
        <w:t>重大动物疫情的预防、控制和扑灭工作；负责组织制</w:t>
      </w:r>
      <w:r>
        <w:rPr>
          <w:rFonts w:hint="eastAsia" w:ascii="方正仿宋_GBK" w:hAnsi="方正仿宋_GBK" w:eastAsia="方正仿宋_GBK" w:cs="方正仿宋_GBK"/>
          <w:b w:val="0"/>
          <w:bCs w:val="0"/>
          <w:sz w:val="32"/>
          <w:szCs w:val="32"/>
          <w:lang w:eastAsia="zh-CN"/>
        </w:rPr>
        <w:t>定</w:t>
      </w:r>
      <w:r>
        <w:rPr>
          <w:rFonts w:hint="eastAsia" w:ascii="方正仿宋_GBK" w:hAnsi="方正仿宋_GBK" w:eastAsia="方正仿宋_GBK" w:cs="方正仿宋_GBK"/>
          <w:b w:val="0"/>
          <w:bCs w:val="0"/>
          <w:sz w:val="32"/>
          <w:szCs w:val="32"/>
        </w:rPr>
        <w:t>疫情防控措施；负责疫情报告管理，并向有关地区、部门通报疫情</w:t>
      </w:r>
      <w:r>
        <w:rPr>
          <w:rFonts w:hint="eastAsia" w:ascii="方正仿宋_GBK" w:hAnsi="方正仿宋_GBK" w:eastAsia="方正仿宋_GBK" w:cs="方正仿宋_GBK"/>
          <w:b w:val="0"/>
          <w:bCs w:val="0"/>
          <w:sz w:val="32"/>
          <w:szCs w:val="32"/>
          <w:lang w:eastAsia="zh-CN"/>
        </w:rPr>
        <w:t>相关情况</w:t>
      </w:r>
      <w:r>
        <w:rPr>
          <w:rFonts w:hint="eastAsia" w:ascii="方正仿宋_GBK" w:hAnsi="方正仿宋_GBK" w:eastAsia="方正仿宋_GBK" w:cs="方正仿宋_GBK"/>
          <w:b w:val="0"/>
          <w:bCs w:val="0"/>
          <w:sz w:val="32"/>
          <w:szCs w:val="32"/>
        </w:rPr>
        <w:t>；提出启动、停止疫情应急响应措施建议。</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商务厅：在发生突发重大动物疫情期间，负责加强对疫区生活必需品的市场监测和分析，做好必需品市场供应工作。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卫生健康委：组织开展人间疫情监测及防治工作；协同</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共同开展人畜共患病疫情防控；做好人畜共患病有关知识的宣传。</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应急厅：协助组织</w:t>
      </w:r>
      <w:r>
        <w:rPr>
          <w:rFonts w:hint="eastAsia" w:ascii="方正仿宋_GBK" w:hAnsi="方正仿宋_GBK" w:eastAsia="方正仿宋_GBK" w:cs="方正仿宋_GBK"/>
          <w:b w:val="0"/>
          <w:bCs w:val="0"/>
          <w:sz w:val="32"/>
          <w:szCs w:val="32"/>
          <w:lang w:eastAsia="zh-CN"/>
        </w:rPr>
        <w:t>突发</w:t>
      </w:r>
      <w:r>
        <w:rPr>
          <w:rFonts w:hint="eastAsia" w:ascii="方正仿宋_GBK" w:hAnsi="方正仿宋_GBK" w:eastAsia="方正仿宋_GBK" w:cs="方正仿宋_GBK"/>
          <w:b w:val="0"/>
          <w:bCs w:val="0"/>
          <w:sz w:val="32"/>
          <w:szCs w:val="32"/>
        </w:rPr>
        <w:t>重大动物疫情应急处置工作，保证政令畅通、指挥有效；</w:t>
      </w:r>
      <w:r>
        <w:rPr>
          <w:rFonts w:hint="eastAsia" w:ascii="方正仿宋_GBK" w:hAnsi="方正仿宋_GBK" w:eastAsia="方正仿宋_GBK" w:cs="方正仿宋_GBK"/>
          <w:b w:val="0"/>
          <w:bCs w:val="0"/>
          <w:sz w:val="32"/>
          <w:szCs w:val="32"/>
          <w:lang w:val="en"/>
        </w:rPr>
        <w:t>配合协调</w:t>
      </w:r>
      <w:r>
        <w:rPr>
          <w:rFonts w:hint="eastAsia" w:ascii="方正仿宋_GBK" w:hAnsi="方正仿宋_GBK" w:eastAsia="方正仿宋_GBK" w:cs="方正仿宋_GBK"/>
          <w:b w:val="0"/>
          <w:bCs w:val="0"/>
          <w:sz w:val="32"/>
          <w:szCs w:val="32"/>
        </w:rPr>
        <w:t>调拨消毒药品等应急防疫物资；根据工作需要，对因疫情受灾的群众开展</w:t>
      </w:r>
      <w:r>
        <w:rPr>
          <w:rFonts w:hint="eastAsia" w:ascii="方正仿宋_GBK" w:hAnsi="方正仿宋_GBK" w:eastAsia="方正仿宋_GBK" w:cs="方正仿宋_GBK"/>
          <w:b w:val="0"/>
          <w:bCs w:val="0"/>
          <w:sz w:val="32"/>
          <w:szCs w:val="32"/>
          <w:lang w:val="en"/>
        </w:rPr>
        <w:t>生产</w:t>
      </w:r>
      <w:r>
        <w:rPr>
          <w:rFonts w:hint="eastAsia" w:ascii="方正仿宋_GBK" w:hAnsi="方正仿宋_GBK" w:eastAsia="方正仿宋_GBK" w:cs="方正仿宋_GBK"/>
          <w:b w:val="0"/>
          <w:bCs w:val="0"/>
          <w:sz w:val="32"/>
          <w:szCs w:val="32"/>
        </w:rPr>
        <w:t>救助。</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市场监管局：在发生突发重大动物疫情期间，</w:t>
      </w:r>
      <w:r>
        <w:rPr>
          <w:rFonts w:hint="eastAsia" w:ascii="方正仿宋_GBK" w:hAnsi="方正仿宋_GBK" w:eastAsia="方正仿宋_GBK" w:cs="方正仿宋_GBK"/>
          <w:b w:val="0"/>
          <w:bCs w:val="0"/>
          <w:sz w:val="32"/>
          <w:szCs w:val="32"/>
          <w:lang w:eastAsia="zh-CN"/>
        </w:rPr>
        <w:t>负责</w:t>
      </w:r>
      <w:r>
        <w:rPr>
          <w:rFonts w:hint="eastAsia" w:ascii="方正仿宋_GBK" w:hAnsi="方正仿宋_GBK" w:eastAsia="方正仿宋_GBK" w:cs="方正仿宋_GBK"/>
          <w:b w:val="0"/>
          <w:bCs w:val="0"/>
          <w:sz w:val="32"/>
          <w:szCs w:val="32"/>
        </w:rPr>
        <w:t>做好疫区、受威胁区内食品生产经营环节动物肉类及其制品的排查工作，严查未按规定进行检疫或者检疫不合格的肉类、肉类制品，严防病死、毒死或者死因不明动物肉类及其制品流入市场；配合农牧</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公安部门对进入食品生产经营环节的染疫动物肉类及其制品依法依规开展应急处置。</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林草局：组织开展陆生野生动物资源调查和观测，组织专家分析和提出有关陆生野生动物的分布、活动范围和迁徙动态等预警信息；组织开展对陆生野生动物疫源疫病的监测工作；配合农牧部门开展涉及野生动物的疫情溯源与处置工作；发生陆生野生动物疫情时，会同有关部门快速采取隔离控制等措施。</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呼和浩特海关、满洲里海关：做好出入境动物及动物产品的检验检疫工作，防止疫病的传入传出；及时收集、分析境外</w:t>
      </w:r>
      <w:r>
        <w:rPr>
          <w:rFonts w:hint="eastAsia" w:ascii="方正仿宋_GBK" w:hAnsi="方正仿宋_GBK" w:eastAsia="方正仿宋_GBK" w:cs="方正仿宋_GBK"/>
          <w:b w:val="0"/>
          <w:bCs w:val="0"/>
          <w:sz w:val="32"/>
          <w:szCs w:val="32"/>
          <w:lang w:eastAsia="zh-CN"/>
        </w:rPr>
        <w:t>突发</w:t>
      </w:r>
      <w:r>
        <w:rPr>
          <w:rFonts w:hint="eastAsia" w:ascii="方正仿宋_GBK" w:hAnsi="方正仿宋_GBK" w:eastAsia="方正仿宋_GBK" w:cs="方正仿宋_GBK"/>
          <w:b w:val="0"/>
          <w:bCs w:val="0"/>
          <w:sz w:val="32"/>
          <w:szCs w:val="32"/>
        </w:rPr>
        <w:t>重大动物疫情信息，并及时向应急指挥部报告有关情况；加强对国际运输工具、国际邮件、跨境电商产品、出入境旅客携带物的查验和检疫；加大打击走私力度，依法处置非法入境的动物及其产品；严格国际运输工具消毒以及餐厨剩余物的无害化处理，严防境外疫情传入。</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邮政管理局：督促邮政、快递企业严格执行“三项制度”</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实名收寄、收寄验视、过机安检</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，遵守法律、法规以及国务院和国务院有关部门关于禁止寄递或者限制寄递物品的规定。</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中国铁路呼和浩特局集团有限公司：做好铁路、车站、班列</w:t>
      </w:r>
      <w:r>
        <w:rPr>
          <w:rFonts w:hint="eastAsia" w:ascii="方正仿宋_GBK" w:hAnsi="方正仿宋_GBK" w:eastAsia="方正仿宋_GBK" w:cs="方正仿宋_GBK"/>
          <w:b w:val="0"/>
          <w:bCs w:val="0"/>
          <w:sz w:val="32"/>
          <w:szCs w:val="32"/>
          <w:lang w:eastAsia="zh-CN"/>
        </w:rPr>
        <w:t>动物</w:t>
      </w:r>
      <w:r>
        <w:rPr>
          <w:rFonts w:hint="eastAsia" w:ascii="方正仿宋_GBK" w:hAnsi="方正仿宋_GBK" w:eastAsia="方正仿宋_GBK" w:cs="方正仿宋_GBK"/>
          <w:b w:val="0"/>
          <w:bCs w:val="0"/>
          <w:sz w:val="32"/>
          <w:szCs w:val="32"/>
        </w:rPr>
        <w:t>疫情防控工作；在</w:t>
      </w:r>
      <w:r>
        <w:rPr>
          <w:rFonts w:hint="eastAsia" w:ascii="方正仿宋_GBK" w:hAnsi="方正仿宋_GBK" w:eastAsia="方正仿宋_GBK" w:cs="方正仿宋_GBK"/>
          <w:b w:val="0"/>
          <w:bCs w:val="0"/>
          <w:sz w:val="32"/>
          <w:szCs w:val="32"/>
          <w:lang w:eastAsia="zh-CN"/>
        </w:rPr>
        <w:t>发生</w:t>
      </w:r>
      <w:r>
        <w:rPr>
          <w:rFonts w:hint="eastAsia" w:ascii="方正仿宋_GBK" w:hAnsi="方正仿宋_GBK" w:eastAsia="方正仿宋_GBK" w:cs="方正仿宋_GBK"/>
          <w:b w:val="0"/>
          <w:bCs w:val="0"/>
          <w:color w:val="000000"/>
          <w:sz w:val="32"/>
          <w:szCs w:val="32"/>
        </w:rPr>
        <w:t>突</w:t>
      </w:r>
      <w:r>
        <w:rPr>
          <w:rFonts w:hint="eastAsia" w:ascii="方正仿宋_GBK" w:hAnsi="方正仿宋_GBK" w:eastAsia="方正仿宋_GBK" w:cs="方正仿宋_GBK"/>
          <w:b w:val="0"/>
          <w:bCs w:val="0"/>
          <w:sz w:val="32"/>
          <w:szCs w:val="32"/>
        </w:rPr>
        <w:t>发重大动物疫情时，安全、快速运送疫情应急处置人员以及防治药品、器械等应急物资和有关样本，配合农牧部门对动物及动物产品进行堵截、检疫，防止疫情扩散。</w:t>
      </w:r>
    </w:p>
    <w:p>
      <w:pPr>
        <w:topLinePunct/>
        <w:spacing w:line="580" w:lineRule="exact"/>
        <w:ind w:firstLine="640" w:firstLineChars="200"/>
        <w:rPr>
          <w:rFonts w:hint="eastAsia"/>
        </w:rPr>
      </w:pP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银保监局：指导各保险公司按照</w:t>
      </w:r>
      <w:r>
        <w:rPr>
          <w:rFonts w:hint="eastAsia" w:ascii="方正仿宋_GBK" w:hAnsi="方正仿宋_GBK" w:eastAsia="方正仿宋_GBK" w:cs="方正仿宋_GBK"/>
          <w:b w:val="0"/>
          <w:bCs w:val="0"/>
          <w:sz w:val="32"/>
          <w:szCs w:val="32"/>
          <w:lang w:eastAsia="zh-CN"/>
        </w:rPr>
        <w:t>相关</w:t>
      </w:r>
      <w:r>
        <w:rPr>
          <w:rFonts w:hint="eastAsia" w:ascii="方正仿宋_GBK" w:hAnsi="方正仿宋_GBK" w:eastAsia="方正仿宋_GBK" w:cs="方正仿宋_GBK"/>
          <w:b w:val="0"/>
          <w:bCs w:val="0"/>
          <w:sz w:val="32"/>
          <w:szCs w:val="32"/>
        </w:rPr>
        <w:t>政策开展畜禽保险业务，监督有关保险公司做好病死畜禽的保险赔付工作。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内蒙古军区保障局：负责军队系统突发重大动物疫情应急处置工作；组织做好系统内养殖场的动物防疫；协调边防部队等军队有关防疫资源，支援自治区疫情应急处置工作。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武警内蒙古总队：组织指挥武警部队参与突发重大动物疫情应急处置行动，配合公安机关做好处置现场的控制工作。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内蒙古民航机场集团公司：加强国内航班运输管理和</w:t>
      </w:r>
      <w:r>
        <w:rPr>
          <w:rFonts w:hint="eastAsia" w:ascii="方正仿宋_GBK" w:hAnsi="方正仿宋_GBK" w:eastAsia="方正仿宋_GBK" w:cs="方正仿宋_GBK"/>
          <w:b w:val="0"/>
          <w:bCs w:val="0"/>
          <w:sz w:val="32"/>
          <w:szCs w:val="32"/>
          <w:lang w:eastAsia="zh-CN"/>
        </w:rPr>
        <w:t>动物</w:t>
      </w:r>
      <w:r>
        <w:rPr>
          <w:rFonts w:hint="eastAsia" w:ascii="方正仿宋_GBK" w:hAnsi="方正仿宋_GBK" w:eastAsia="方正仿宋_GBK" w:cs="方正仿宋_GBK"/>
          <w:b w:val="0"/>
          <w:bCs w:val="0"/>
          <w:sz w:val="32"/>
          <w:szCs w:val="32"/>
        </w:rPr>
        <w:t>疫情报告，强化信息交流互通；在发生突发重大动物疫情时，安全、快速运送疫情应急处置人员以及防治药品、机械等应急物质和有关样本</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配合农牧部门对动物及动物产品进行堵截、检疫，防止疫情扩散。</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lang w:eastAsia="zh-CN"/>
        </w:rPr>
        <w:t>呼伦贝尔</w:t>
      </w:r>
      <w:r>
        <w:rPr>
          <w:rFonts w:hint="eastAsia" w:ascii="方正仿宋_GBK" w:hAnsi="方正仿宋_GBK" w:eastAsia="方正仿宋_GBK" w:cs="方正仿宋_GBK"/>
          <w:b w:val="0"/>
          <w:bCs w:val="0"/>
          <w:color w:val="auto"/>
          <w:sz w:val="32"/>
          <w:szCs w:val="32"/>
        </w:rPr>
        <w:t>农垦集团、</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森工集团：组织做好本系统内养殖场户的动物防疫和突发重大动物疫情应急处置工作。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其他有关部门单位根据本部门、本单位职责和突发重大动物疫情应急处置的需要，组织做好相关工作。</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2.2</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专家委员会</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自治区指挥部组建全区突发重大动物疫情专家委员会，</w:t>
      </w:r>
      <w:r>
        <w:rPr>
          <w:rFonts w:hint="eastAsia" w:ascii="方正仿宋_GBK" w:hAnsi="方正仿宋_GBK" w:eastAsia="方正仿宋_GBK" w:cs="方正仿宋_GBK"/>
          <w:b w:val="0"/>
          <w:bCs w:val="0"/>
          <w:sz w:val="32"/>
          <w:szCs w:val="32"/>
          <w:lang w:eastAsia="zh-CN"/>
        </w:rPr>
        <w:t>主要</w:t>
      </w:r>
      <w:r>
        <w:rPr>
          <w:rFonts w:hint="eastAsia" w:ascii="方正仿宋_GBK" w:hAnsi="方正仿宋_GBK" w:eastAsia="方正仿宋_GBK" w:cs="方正仿宋_GBK"/>
          <w:b w:val="0"/>
          <w:bCs w:val="0"/>
          <w:sz w:val="32"/>
          <w:szCs w:val="32"/>
        </w:rPr>
        <w:t>职责是：对突发重大动物疫情响应级别采取的技术措施提出建议；对突发重大动物疫情应急准备提出建议；参与制</w:t>
      </w:r>
      <w:r>
        <w:rPr>
          <w:rFonts w:hint="eastAsia" w:ascii="方正仿宋_GBK" w:hAnsi="方正仿宋_GBK" w:eastAsia="方正仿宋_GBK" w:cs="方正仿宋_GBK"/>
          <w:b w:val="0"/>
          <w:bCs w:val="0"/>
          <w:sz w:val="32"/>
          <w:szCs w:val="32"/>
          <w:lang w:eastAsia="zh-CN"/>
        </w:rPr>
        <w:t>定</w:t>
      </w:r>
      <w:r>
        <w:rPr>
          <w:rFonts w:hint="eastAsia" w:ascii="方正仿宋_GBK" w:hAnsi="方正仿宋_GBK" w:eastAsia="方正仿宋_GBK" w:cs="方正仿宋_GBK"/>
          <w:b w:val="0"/>
          <w:bCs w:val="0"/>
          <w:sz w:val="32"/>
          <w:szCs w:val="32"/>
        </w:rPr>
        <w:t>或修订突发重大动物疫情应急预案和处置技术方案；对突发重大动物疫情应急处置进行技术指导、培训；对突发重大动物疫情应急反应的终止、后期评估提出建议；承担自治区指挥部交办的其他工作。</w:t>
      </w:r>
    </w:p>
    <w:p>
      <w:pPr>
        <w:pageBreakBefore w:val="0"/>
        <w:kinsoku/>
        <w:overflowPunct/>
        <w:topLinePunct/>
        <w:autoSpaceDE/>
        <w:autoSpaceDN/>
        <w:bidi w:val="0"/>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3 风险防控、监测、预警与报告</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3.1 风险防控</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旗县级以上人民政府要建立健全日常</w:t>
      </w:r>
      <w:r>
        <w:rPr>
          <w:rFonts w:hint="eastAsia" w:ascii="方正仿宋_GBK" w:hAnsi="方正仿宋_GBK" w:eastAsia="方正仿宋_GBK" w:cs="方正仿宋_GBK"/>
          <w:b w:val="0"/>
          <w:bCs w:val="0"/>
          <w:sz w:val="32"/>
          <w:szCs w:val="32"/>
          <w:lang w:eastAsia="zh-CN"/>
        </w:rPr>
        <w:t>突发</w:t>
      </w:r>
      <w:r>
        <w:rPr>
          <w:rFonts w:hint="eastAsia" w:ascii="方正仿宋_GBK" w:hAnsi="方正仿宋_GBK" w:eastAsia="方正仿宋_GBK" w:cs="方正仿宋_GBK"/>
          <w:b w:val="0"/>
          <w:bCs w:val="0"/>
          <w:sz w:val="32"/>
          <w:szCs w:val="32"/>
        </w:rPr>
        <w:t>重大动物疫病风险评估机制，提升多病种综合监测、重大动物疫病风险早期识别能力，依法对各类养殖场户、动物交易场所、畜禽屠宰厂、病死动物和病害动物产品无害化处理场所等动物疫病高风险区域进行调查、评估、分析、登记，建立台账，定期进行检查、监控。各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要严格按照职责分工，对可能发生的</w:t>
      </w:r>
      <w:r>
        <w:rPr>
          <w:rFonts w:hint="eastAsia" w:ascii="方正仿宋_GBK" w:hAnsi="方正仿宋_GBK" w:eastAsia="方正仿宋_GBK" w:cs="方正仿宋_GBK"/>
          <w:b w:val="0"/>
          <w:bCs w:val="0"/>
          <w:sz w:val="32"/>
          <w:szCs w:val="32"/>
          <w:lang w:eastAsia="zh-CN"/>
        </w:rPr>
        <w:t>突发</w:t>
      </w:r>
      <w:r>
        <w:rPr>
          <w:rFonts w:hint="eastAsia" w:ascii="方正仿宋_GBK" w:hAnsi="方正仿宋_GBK" w:eastAsia="方正仿宋_GBK" w:cs="方正仿宋_GBK"/>
          <w:b w:val="0"/>
          <w:bCs w:val="0"/>
          <w:sz w:val="32"/>
          <w:szCs w:val="32"/>
        </w:rPr>
        <w:t>重大动物疫情进行综合评估和趋势分析，提出防范措施建议，并报告同级人民政府。</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3.2</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监测</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旗县级以上各级人民政府要建立完善突发</w:t>
      </w:r>
      <w:r>
        <w:rPr>
          <w:rFonts w:hint="eastAsia" w:ascii="方正仿宋_GBK" w:hAnsi="方正仿宋_GBK" w:eastAsia="方正仿宋_GBK" w:cs="方正仿宋_GBK"/>
          <w:b w:val="0"/>
          <w:bCs w:val="0"/>
          <w:sz w:val="32"/>
          <w:szCs w:val="32"/>
          <w:lang w:eastAsia="zh-CN"/>
        </w:rPr>
        <w:t>重大</w:t>
      </w:r>
      <w:r>
        <w:rPr>
          <w:rFonts w:hint="eastAsia" w:ascii="方正仿宋_GBK" w:hAnsi="方正仿宋_GBK" w:eastAsia="方正仿宋_GBK" w:cs="方正仿宋_GBK"/>
          <w:b w:val="0"/>
          <w:bCs w:val="0"/>
          <w:sz w:val="32"/>
          <w:szCs w:val="32"/>
        </w:rPr>
        <w:t>动物疫情监测、预警和报告网络体系。各级农</w:t>
      </w:r>
      <w:r>
        <w:rPr>
          <w:rFonts w:hint="eastAsia" w:ascii="方正仿宋_GBK" w:hAnsi="方正仿宋_GBK" w:eastAsia="方正仿宋_GBK" w:cs="方正仿宋_GBK"/>
          <w:b w:val="0"/>
          <w:bCs w:val="0"/>
        </w:rPr>
        <w:fldChar w:fldCharType="begin"/>
      </w:r>
      <w:r>
        <w:rPr>
          <w:rFonts w:hint="eastAsia" w:ascii="方正仿宋_GBK" w:hAnsi="方正仿宋_GBK" w:eastAsia="方正仿宋_GBK" w:cs="方正仿宋_GBK"/>
          <w:b w:val="0"/>
          <w:bCs w:val="0"/>
        </w:rPr>
        <w:instrText xml:space="preserve"> HYPERLINK "http://www.chinafarming.com/" \t "http://www.chinafarming.com/axfwnh/2022/03/21/_blank" </w:instrText>
      </w:r>
      <w:r>
        <w:rPr>
          <w:rFonts w:hint="eastAsia" w:ascii="方正仿宋_GBK" w:hAnsi="方正仿宋_GBK" w:eastAsia="方正仿宋_GBK" w:cs="方正仿宋_GBK"/>
          <w:b w:val="0"/>
          <w:bCs w:val="0"/>
        </w:rPr>
        <w:fldChar w:fldCharType="separate"/>
      </w:r>
      <w:r>
        <w:rPr>
          <w:rFonts w:hint="eastAsia" w:ascii="方正仿宋_GBK" w:hAnsi="方正仿宋_GBK" w:eastAsia="方正仿宋_GBK" w:cs="方正仿宋_GBK"/>
          <w:b w:val="0"/>
          <w:bCs w:val="0"/>
          <w:sz w:val="32"/>
          <w:szCs w:val="32"/>
        </w:rPr>
        <w:t>牧</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sz w:val="32"/>
          <w:szCs w:val="32"/>
        </w:rPr>
        <w:t>部门要加强对监测工作的管理和监督，保证监测质量。</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自治区农牧厅要会同卫生健康、海关、林草等有关部门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按照国家有关规定，结合</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实际，组织开展动物疫病监测。</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3.3</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预警</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根据动物疫病预防控</w:t>
      </w:r>
      <w:r>
        <w:rPr>
          <w:rFonts w:hint="eastAsia" w:ascii="方正仿宋_GBK" w:hAnsi="方正仿宋_GBK" w:eastAsia="方正仿宋_GBK" w:cs="方正仿宋_GBK"/>
          <w:b w:val="0"/>
          <w:bCs w:val="0"/>
          <w:spacing w:val="6"/>
          <w:sz w:val="32"/>
          <w:szCs w:val="32"/>
        </w:rPr>
        <w:t>制机构提供的监测信息</w:t>
      </w:r>
      <w:r>
        <w:rPr>
          <w:rFonts w:hint="eastAsia" w:ascii="方正仿宋_GBK" w:hAnsi="方正仿宋_GBK" w:eastAsia="方正仿宋_GBK" w:cs="方正仿宋_GBK"/>
          <w:b w:val="0"/>
          <w:bCs w:val="0"/>
          <w:sz w:val="32"/>
          <w:szCs w:val="32"/>
        </w:rPr>
        <w:t>，按照突发重大动物疫情的发生、传播规律和特点，分析其危害程度、</w:t>
      </w:r>
      <w:r>
        <w:rPr>
          <w:rFonts w:hint="eastAsia" w:ascii="方正仿宋_GBK" w:hAnsi="方正仿宋_GBK" w:eastAsia="方正仿宋_GBK" w:cs="方正仿宋_GBK"/>
          <w:b w:val="0"/>
          <w:bCs w:val="0"/>
          <w:spacing w:val="6"/>
          <w:sz w:val="32"/>
          <w:szCs w:val="32"/>
        </w:rPr>
        <w:t>可能的发展趋势，及时做出响应级别的预警，依次用红色、橙色、黄色和蓝色表示特别重大、重大、较大和一般四个预警级别。</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达到红色、橙色预警级别由</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人民政府负责发布，宣布有关地区进入预警期；达到黄色和蓝色预警级别由</w:t>
      </w:r>
      <w:r>
        <w:rPr>
          <w:rFonts w:hint="eastAsia" w:ascii="方正仿宋_GBK" w:hAnsi="方正仿宋_GBK" w:eastAsia="方正仿宋_GBK" w:cs="方正仿宋_GBK"/>
          <w:b w:val="0"/>
          <w:bCs w:val="0"/>
          <w:sz w:val="32"/>
          <w:szCs w:val="32"/>
          <w:lang w:eastAsia="zh-CN"/>
        </w:rPr>
        <w:t>自治区农牧部门</w:t>
      </w:r>
      <w:r>
        <w:rPr>
          <w:rFonts w:hint="eastAsia" w:ascii="方正仿宋_GBK" w:hAnsi="方正仿宋_GBK" w:eastAsia="方正仿宋_GBK" w:cs="方正仿宋_GBK"/>
          <w:b w:val="0"/>
          <w:bCs w:val="0"/>
          <w:sz w:val="32"/>
          <w:szCs w:val="32"/>
        </w:rPr>
        <w:t>负责发布，宣布有关地区进入预警期。当突发</w:t>
      </w:r>
      <w:r>
        <w:rPr>
          <w:rFonts w:hint="eastAsia" w:ascii="方正仿宋_GBK" w:hAnsi="方正仿宋_GBK" w:eastAsia="方正仿宋_GBK" w:cs="方正仿宋_GBK"/>
          <w:b w:val="0"/>
          <w:bCs w:val="0"/>
          <w:sz w:val="32"/>
          <w:szCs w:val="32"/>
          <w:lang w:eastAsia="zh-CN"/>
        </w:rPr>
        <w:t>重大动物疫情</w:t>
      </w:r>
      <w:r>
        <w:rPr>
          <w:rFonts w:hint="eastAsia" w:ascii="方正仿宋_GBK" w:hAnsi="方正仿宋_GBK" w:eastAsia="方正仿宋_GBK" w:cs="方正仿宋_GBK"/>
          <w:b w:val="0"/>
          <w:bCs w:val="0"/>
          <w:sz w:val="32"/>
          <w:szCs w:val="32"/>
        </w:rPr>
        <w:t>威胁已经消除，按照发布权限及时解除预警，终止预警期。</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3.4</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报告</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 xml:space="preserve">3.4.1 </w:t>
      </w:r>
      <w:r>
        <w:rPr>
          <w:rFonts w:hint="eastAsia" w:ascii="方正仿宋_GBK" w:hAnsi="方正仿宋_GBK" w:eastAsia="方正仿宋_GBK" w:cs="方正仿宋_GBK"/>
          <w:b w:val="0"/>
          <w:bCs w:val="0"/>
          <w:sz w:val="32"/>
          <w:szCs w:val="32"/>
          <w:lang w:eastAsia="zh-CN"/>
        </w:rPr>
        <w:t>需要报告的情形</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有下列情形之一，应当进行报告</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（1）发生非洲猪瘟、口蹄疫、高致病性禽流感、小反刍兽疫等重大动物疫情； </w:t>
      </w:r>
    </w:p>
    <w:p>
      <w:pPr>
        <w:pageBreakBefore w:val="0"/>
        <w:kinsoku/>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（2）发生新发动物疫病或新传入动物疫病；  </w:t>
      </w:r>
    </w:p>
    <w:p>
      <w:pPr>
        <w:pageBreakBefore w:val="0"/>
        <w:kinsoku/>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（3）无规定动物疫病区、无</w:t>
      </w:r>
      <w:r>
        <w:rPr>
          <w:rFonts w:hint="eastAsia" w:ascii="方正仿宋_GBK" w:hAnsi="方正仿宋_GBK" w:eastAsia="方正仿宋_GBK" w:cs="方正仿宋_GBK"/>
          <w:b w:val="0"/>
          <w:bCs w:val="0"/>
          <w:spacing w:val="-6"/>
          <w:sz w:val="32"/>
          <w:szCs w:val="32"/>
        </w:rPr>
        <w:t>规定动物疫病小</w:t>
      </w:r>
      <w:r>
        <w:rPr>
          <w:rFonts w:hint="eastAsia" w:ascii="方正仿宋_GBK" w:hAnsi="方正仿宋_GBK" w:eastAsia="方正仿宋_GBK" w:cs="方正仿宋_GBK"/>
          <w:b w:val="0"/>
          <w:bCs w:val="0"/>
          <w:sz w:val="32"/>
          <w:szCs w:val="32"/>
        </w:rPr>
        <w:t xml:space="preserve">区发生规定动物疫病； </w:t>
      </w:r>
    </w:p>
    <w:p>
      <w:pPr>
        <w:pageBreakBefore w:val="0"/>
        <w:kinsoku/>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（4）二、三类动物疫病呈暴发流行； </w:t>
      </w:r>
    </w:p>
    <w:p>
      <w:pPr>
        <w:pageBreakBefore w:val="0"/>
        <w:kinsoku/>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（5）动物疫病的寄主范围、致病性以及病原学特征等发生重大变化； </w:t>
      </w:r>
    </w:p>
    <w:p>
      <w:pPr>
        <w:pageBreakBefore w:val="0"/>
        <w:kinsoku/>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（6）动物发生不明原因急性发病、大量死亡； </w:t>
      </w:r>
    </w:p>
    <w:p>
      <w:pPr>
        <w:pageBreakBefore w:val="0"/>
        <w:kinsoku/>
        <w:overflowPunct/>
        <w:topLinePunct/>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（7）国家和自治区规定需要报告的其他情形。 </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3.4.2</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责任报告单位和责任报告人</w:t>
      </w:r>
    </w:p>
    <w:p>
      <w:pPr>
        <w:pStyle w:val="8"/>
        <w:pageBreakBefore w:val="0"/>
        <w:widowControl/>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896B6B"/>
          <w:sz w:val="32"/>
          <w:szCs w:val="32"/>
        </w:rPr>
      </w:pPr>
      <w:r>
        <w:rPr>
          <w:rFonts w:hint="eastAsia" w:ascii="方正仿宋_GBK" w:hAnsi="方正仿宋_GBK" w:eastAsia="方正仿宋_GBK" w:cs="方正仿宋_GBK"/>
          <w:b w:val="0"/>
          <w:bCs w:val="0"/>
          <w:sz w:val="32"/>
          <w:szCs w:val="32"/>
        </w:rPr>
        <w:t>从事动物疫病监测、检测、检验检疫、研究、诊疗以及动物饲养、屠宰、经营、隔离、运输等活动的单位和个人，发现动物染疫或者疑似染疫的，应当立即向所在地</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或动物疫病预防控制机构报告，</w:t>
      </w:r>
      <w:r>
        <w:rPr>
          <w:rFonts w:hint="eastAsia" w:ascii="方正仿宋_GBK" w:hAnsi="方正仿宋_GBK" w:eastAsia="方正仿宋_GBK" w:cs="方正仿宋_GBK"/>
          <w:b w:val="0"/>
          <w:bCs w:val="0"/>
          <w:color w:val="000000"/>
          <w:sz w:val="32"/>
          <w:szCs w:val="32"/>
        </w:rPr>
        <w:t>并迅速采取隔离等控制措施，防止动物疫情扩散。其他任何单位和个人发现动物染疫或者疑似染疫的，应当及时报告。</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3.4.3</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报告方式</w:t>
      </w:r>
      <w:r>
        <w:rPr>
          <w:rFonts w:hint="eastAsia" w:ascii="方正仿宋_GBK" w:hAnsi="方正仿宋_GBK" w:eastAsia="方正仿宋_GBK" w:cs="方正仿宋_GBK"/>
          <w:b w:val="0"/>
          <w:bCs w:val="0"/>
          <w:color w:val="000000"/>
          <w:sz w:val="32"/>
          <w:szCs w:val="32"/>
          <w:shd w:val="clear" w:color="auto" w:fill="FFFFFF"/>
        </w:rPr>
        <w:t>和</w:t>
      </w:r>
      <w:r>
        <w:rPr>
          <w:rFonts w:hint="eastAsia" w:ascii="方正仿宋_GBK" w:hAnsi="方正仿宋_GBK" w:eastAsia="方正仿宋_GBK" w:cs="方正仿宋_GBK"/>
          <w:b w:val="0"/>
          <w:bCs w:val="0"/>
          <w:sz w:val="32"/>
          <w:szCs w:val="32"/>
        </w:rPr>
        <w:t>内容</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动物疫病预防控制机构应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按</w:t>
      </w:r>
      <w:r>
        <w:rPr>
          <w:rFonts w:hint="eastAsia" w:ascii="方正仿宋_GBK" w:hAnsi="方正仿宋_GBK" w:eastAsia="方正仿宋_GBK" w:cs="方正仿宋_GBK"/>
          <w:b w:val="0"/>
          <w:bCs w:val="0"/>
          <w:sz w:val="32"/>
          <w:szCs w:val="32"/>
          <w:lang w:eastAsia="zh-CN"/>
        </w:rPr>
        <w:t>照</w:t>
      </w:r>
      <w:r>
        <w:rPr>
          <w:rFonts w:hint="eastAsia" w:ascii="方正仿宋_GBK" w:hAnsi="方正仿宋_GBK" w:eastAsia="方正仿宋_GBK" w:cs="方正仿宋_GBK"/>
          <w:b w:val="0"/>
          <w:bCs w:val="0"/>
          <w:sz w:val="32"/>
          <w:szCs w:val="32"/>
        </w:rPr>
        <w:t>国家有关规定报告疫情；其他责任报告单位和个人以电话或书面形式报告本行政区域内</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或动物疫病预防控制机构。各级</w:t>
      </w:r>
      <w:r>
        <w:rPr>
          <w:rFonts w:hint="eastAsia" w:ascii="方正仿宋_GBK" w:hAnsi="方正仿宋_GBK" w:eastAsia="方正仿宋_GBK" w:cs="方正仿宋_GBK"/>
          <w:b w:val="0"/>
          <w:bCs w:val="0"/>
          <w:sz w:val="32"/>
          <w:szCs w:val="32"/>
          <w:lang w:eastAsia="zh-CN"/>
        </w:rPr>
        <w:t>农牧部门应当</w:t>
      </w:r>
      <w:r>
        <w:rPr>
          <w:rFonts w:hint="eastAsia" w:ascii="方正仿宋_GBK" w:hAnsi="方正仿宋_GBK" w:eastAsia="方正仿宋_GBK" w:cs="方正仿宋_GBK"/>
          <w:b w:val="0"/>
          <w:bCs w:val="0"/>
          <w:sz w:val="32"/>
          <w:szCs w:val="32"/>
        </w:rPr>
        <w:t>设立疫情举报电话，并向社会公布</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自治区动物疫情举报电话</w:t>
      </w:r>
      <w:r>
        <w:rPr>
          <w:rFonts w:hint="eastAsia" w:ascii="方正仿宋_GBK" w:hAnsi="方正仿宋_GBK" w:eastAsia="方正仿宋_GBK" w:cs="方正仿宋_GBK"/>
          <w:b w:val="0"/>
          <w:bCs w:val="0"/>
          <w:sz w:val="32"/>
          <w:szCs w:val="32"/>
          <w:lang w:eastAsia="zh-CN"/>
        </w:rPr>
        <w:t>为：</w:t>
      </w:r>
      <w:r>
        <w:rPr>
          <w:rFonts w:hint="eastAsia" w:ascii="方正仿宋_GBK" w:hAnsi="方正仿宋_GBK" w:eastAsia="方正仿宋_GBK" w:cs="方正仿宋_GBK"/>
          <w:b w:val="0"/>
          <w:bCs w:val="0"/>
          <w:sz w:val="32"/>
          <w:szCs w:val="32"/>
        </w:rPr>
        <w:t>0471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4342287）。</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报告内容包括基础信息、疫情概况、疫点情况、疫区及受威胁区情况、流行病学信息、控制措施、诊断方法及结果、疫点位置及经纬度、疫情处置进展以及其他需要说明的信息等内容。</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进行首报后，旗县级动物疫病预防控制机构应当每周进行后续报告；疫情被排除或解除封锁、撤销疫区，应当进行最终报告。后续报告和最终报告按</w:t>
      </w:r>
      <w:r>
        <w:rPr>
          <w:rFonts w:hint="eastAsia" w:ascii="方正仿宋_GBK" w:hAnsi="方正仿宋_GBK" w:eastAsia="方正仿宋_GBK" w:cs="方正仿宋_GBK"/>
          <w:b w:val="0"/>
          <w:bCs w:val="0"/>
          <w:sz w:val="32"/>
          <w:szCs w:val="32"/>
          <w:lang w:eastAsia="zh-CN"/>
        </w:rPr>
        <w:t>照</w:t>
      </w:r>
      <w:r>
        <w:rPr>
          <w:rFonts w:hint="eastAsia" w:ascii="方正仿宋_GBK" w:hAnsi="方正仿宋_GBK" w:eastAsia="方正仿宋_GBK" w:cs="方正仿宋_GBK"/>
          <w:b w:val="0"/>
          <w:bCs w:val="0"/>
          <w:sz w:val="32"/>
          <w:szCs w:val="32"/>
        </w:rPr>
        <w:t>快报程序上报。</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3.4.4</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首次报告时限和程序</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按照《国家突发重大动物疫情应急预案》规定，发现可疑动物疫情时，必须立即向当地旗县（市、区）动物疫病预防控制机构报告。旗县（市、区）动物疫病预防控制机构接到报告后，应当立即赶赴现场诊断，必要时可请自治区、盟市动物疫病预防控制机构派人协助进行诊断，初步认定为疑似重大动物疫情的，应当在2小时内逐级报</w:t>
      </w:r>
      <w:r>
        <w:rPr>
          <w:rFonts w:hint="eastAsia" w:ascii="方正仿宋_GBK" w:hAnsi="方正仿宋_GBK" w:eastAsia="方正仿宋_GBK" w:cs="方正仿宋_GBK"/>
          <w:b w:val="0"/>
          <w:bCs w:val="0"/>
          <w:sz w:val="32"/>
          <w:szCs w:val="32"/>
          <w:lang w:eastAsia="zh-CN"/>
        </w:rPr>
        <w:t>送</w:t>
      </w:r>
      <w:r>
        <w:rPr>
          <w:rFonts w:hint="eastAsia" w:ascii="方正仿宋_GBK" w:hAnsi="方正仿宋_GBK" w:eastAsia="方正仿宋_GBK" w:cs="方正仿宋_GBK"/>
          <w:b w:val="0"/>
          <w:bCs w:val="0"/>
          <w:sz w:val="32"/>
          <w:szCs w:val="32"/>
        </w:rPr>
        <w:t>至自治区动物疫病预防控制中心，同时报</w:t>
      </w:r>
      <w:r>
        <w:rPr>
          <w:rFonts w:hint="eastAsia" w:ascii="方正仿宋_GBK" w:hAnsi="方正仿宋_GBK" w:eastAsia="方正仿宋_GBK" w:cs="方正仿宋_GBK"/>
          <w:b w:val="0"/>
          <w:bCs w:val="0"/>
          <w:sz w:val="32"/>
          <w:szCs w:val="32"/>
          <w:lang w:eastAsia="zh-CN"/>
        </w:rPr>
        <w:t>送</w:t>
      </w:r>
      <w:r>
        <w:rPr>
          <w:rFonts w:hint="eastAsia" w:ascii="方正仿宋_GBK" w:hAnsi="方正仿宋_GBK" w:eastAsia="方正仿宋_GBK" w:cs="方正仿宋_GBK"/>
          <w:b w:val="0"/>
          <w:bCs w:val="0"/>
          <w:sz w:val="32"/>
          <w:szCs w:val="32"/>
        </w:rPr>
        <w:t>所在地</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。自治区动物疫病预防控制中心应当在接到报告后1小时内，向自治区农牧厅和中国动物疫病预防控制中心报告。自治区农牧厅接到报告后，力争在30分钟内电话报告，1小时内书面报告自治区党委</w:t>
      </w:r>
      <w:r>
        <w:rPr>
          <w:rFonts w:hint="eastAsia" w:ascii="方正仿宋_GBK" w:hAnsi="方正仿宋_GBK" w:eastAsia="方正仿宋_GBK" w:cs="方正仿宋_GBK"/>
          <w:b w:val="0"/>
          <w:bCs w:val="0"/>
          <w:sz w:val="32"/>
          <w:szCs w:val="32"/>
          <w:lang w:eastAsia="zh-CN"/>
        </w:rPr>
        <w:t>和</w:t>
      </w:r>
      <w:r>
        <w:rPr>
          <w:rFonts w:hint="eastAsia" w:ascii="方正仿宋_GBK" w:hAnsi="方正仿宋_GBK" w:eastAsia="方正仿宋_GBK" w:cs="方正仿宋_GBK"/>
          <w:b w:val="0"/>
          <w:bCs w:val="0"/>
          <w:sz w:val="32"/>
          <w:szCs w:val="32"/>
        </w:rPr>
        <w:t>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农业农村部。特别重大、重大动物疫情发生后，自治区人民政府在规定时限内向国务院报告。</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认定为疑似重大以上动物疫情的，应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立即按要求采集病料样本送自治区动物疫病预防控制中心实验室进行确诊，自治区动物疫病预防控制中心不能确诊的，送国家参考实验室进行确诊。</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各级突发重大动物疫情指挥</w:t>
      </w:r>
      <w:r>
        <w:rPr>
          <w:rFonts w:hint="eastAsia" w:ascii="方正仿宋_GBK" w:hAnsi="方正仿宋_GBK" w:eastAsia="方正仿宋_GBK" w:cs="方正仿宋_GBK"/>
          <w:b w:val="0"/>
          <w:bCs w:val="0"/>
          <w:sz w:val="32"/>
          <w:szCs w:val="32"/>
          <w:lang w:eastAsia="zh-CN"/>
        </w:rPr>
        <w:t>部</w:t>
      </w:r>
      <w:r>
        <w:rPr>
          <w:rFonts w:hint="eastAsia" w:ascii="方正仿宋_GBK" w:hAnsi="方正仿宋_GBK" w:eastAsia="方正仿宋_GBK" w:cs="方正仿宋_GBK"/>
          <w:b w:val="0"/>
          <w:bCs w:val="0"/>
          <w:sz w:val="32"/>
          <w:szCs w:val="32"/>
        </w:rPr>
        <w:t>成员单位发现疑似动物疫情时，应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立即向本级</w:t>
      </w:r>
      <w:r>
        <w:rPr>
          <w:rFonts w:hint="eastAsia" w:ascii="方正仿宋_GBK" w:hAnsi="方正仿宋_GBK" w:eastAsia="方正仿宋_GBK" w:cs="方正仿宋_GBK"/>
          <w:b w:val="0"/>
          <w:bCs w:val="0"/>
          <w:sz w:val="32"/>
          <w:szCs w:val="32"/>
          <w:lang w:eastAsia="zh-CN"/>
        </w:rPr>
        <w:t>应急办</w:t>
      </w:r>
      <w:r>
        <w:rPr>
          <w:rFonts w:hint="eastAsia" w:ascii="方正仿宋_GBK" w:hAnsi="方正仿宋_GBK" w:eastAsia="方正仿宋_GBK" w:cs="方正仿宋_GBK"/>
          <w:b w:val="0"/>
          <w:bCs w:val="0"/>
          <w:sz w:val="32"/>
          <w:szCs w:val="32"/>
        </w:rPr>
        <w:t>通报相关情况。</w:t>
      </w:r>
    </w:p>
    <w:p>
      <w:pPr>
        <w:pageBreakBefore w:val="0"/>
        <w:kinsoku/>
        <w:overflowPunct/>
        <w:topLinePunct/>
        <w:autoSpaceDE/>
        <w:autoSpaceDN/>
        <w:bidi w:val="0"/>
        <w:spacing w:line="580" w:lineRule="exact"/>
        <w:ind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4 应急响应和终止</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4.1 响应原则</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发生突发重大动物疫情时，事发地旗县（市、区）人民政府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盟行政公署、市人民政府和自治区人民政府及有关部门应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按照分级响应原则作出应急响应。同时，要遵循突发重大动物疫情发生发展的客观规律，结合实际情况和预防控制工作的需要，及时动态调整预警和响应级别。根据不同动物疫病的性质和特点，注重分析疫情的发展趋势，对事态和影响不断扩大的疫情，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及时升级预警和响应级别；对范围局限、不会进一步扩散的疫情，应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相应降低响应级别，</w:t>
      </w:r>
      <w:r>
        <w:rPr>
          <w:rFonts w:hint="eastAsia" w:ascii="方正仿宋_GBK" w:hAnsi="方正仿宋_GBK" w:eastAsia="方正仿宋_GBK" w:cs="方正仿宋_GBK"/>
          <w:b w:val="0"/>
          <w:bCs w:val="0"/>
          <w:sz w:val="32"/>
          <w:szCs w:val="32"/>
          <w:lang w:eastAsia="zh-CN"/>
        </w:rPr>
        <w:t>直至</w:t>
      </w:r>
      <w:r>
        <w:rPr>
          <w:rFonts w:hint="eastAsia" w:ascii="方正仿宋_GBK" w:hAnsi="方正仿宋_GBK" w:eastAsia="方正仿宋_GBK" w:cs="方正仿宋_GBK"/>
          <w:b w:val="0"/>
          <w:bCs w:val="0"/>
          <w:sz w:val="32"/>
          <w:szCs w:val="32"/>
        </w:rPr>
        <w:t>撤销预警。</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突发重大动物疫情应急处置</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sz w:val="32"/>
          <w:szCs w:val="32"/>
        </w:rPr>
        <w:t>采取边调查、边处理、边核实的方式，有效控制疫情发展。</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未发生突发重大动物疫情的地方</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接到疫情通报后，</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sz w:val="32"/>
          <w:szCs w:val="32"/>
        </w:rPr>
        <w:t>组织好人员、物资等应急准备工作，采取必要的预防控制措施，防止突发重大动物疫情在本行政区域内发生，同时服从上级部门的统一指挥，支援突疫情发生地的应急处置工作。</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4.2 前期处置</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在发生疑似疫情时，事发地指挥部进行前期处置，根据流行病学调查结果，分析疫源及其可能扩散流行风险等情况。在对疑似疫情报告的同时，对发病场户实施隔离、监控，禁止动物及其产品、饲料及相关物品移动，在采样后进行严格消毒等临时处置措施，限制人员流动。对可能存在的传染源，以及在疫病潜伏期和发病期间售出的动物及其产品、被污染或疑似污染的物品（包括粪便、垫料、饲料等），立即开展追踪调查，并按照规定进行彻底消毒和无害化处理。必要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可以采取封锁、扑杀等措施。</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4.3 响应分级</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4.3.1 Ⅰ级响应</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确认特别重大突发动物疫情后，自治区指挥部根据情况及时向自治区人民政府提出启动应急响应的建议。对超出自治区人民政府处置能力或国务院认为有必要直接处置的，由国务院启动应急响应机制，统一领导和指挥突发重大动物疫情的扑灭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（1）自治区人民政府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组织协调有关部门参与突发重大动物疫情的处置。根据突发重大动物疫情处置需要，调集本行政区域内相关人员、物资、交通工具和设施、设备参加应急处置工作。发布封锁令，对疫区实施封锁</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封锁疫区跨省</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区</w:t>
      </w:r>
      <w:r>
        <w:rPr>
          <w:rFonts w:hint="eastAsia" w:ascii="方正仿宋_GBK" w:hAnsi="方正仿宋_GBK" w:eastAsia="方正仿宋_GBK" w:cs="方正仿宋_GBK"/>
          <w:b w:val="0"/>
          <w:bCs w:val="0"/>
          <w:sz w:val="32"/>
          <w:szCs w:val="32"/>
          <w:lang w:eastAsia="zh-CN"/>
        </w:rPr>
        <w:t>、市）</w:t>
      </w:r>
      <w:r>
        <w:rPr>
          <w:rFonts w:hint="eastAsia" w:ascii="方正仿宋_GBK" w:hAnsi="方正仿宋_GBK" w:eastAsia="方正仿宋_GBK" w:cs="方正仿宋_GBK"/>
          <w:b w:val="0"/>
          <w:bCs w:val="0"/>
          <w:sz w:val="32"/>
          <w:szCs w:val="32"/>
        </w:rPr>
        <w:t>的，以及封锁疫区导致中断干线交通或者封锁边境（界）的，由自治区人民政府报请国务院决定；封锁疫区跨盟市、旗县（市、区）的，由自治区人民政府或盟行政公署、市人民政府决定。在本行政区域内限制或者停止动物及动物产品交易，扑杀染疫或相关动物，临时征用房屋、场所、交通工具；封闭被动物疫病病原体污染的公共饮用水源、草场；禁止大型集会活动等。组织铁路、交通</w:t>
      </w:r>
      <w:r>
        <w:rPr>
          <w:rFonts w:hint="eastAsia" w:ascii="方正仿宋_GBK" w:hAnsi="方正仿宋_GBK" w:eastAsia="方正仿宋_GBK" w:cs="方正仿宋_GBK"/>
          <w:b w:val="0"/>
          <w:bCs w:val="0"/>
          <w:sz w:val="32"/>
          <w:szCs w:val="32"/>
          <w:lang w:eastAsia="zh-CN"/>
        </w:rPr>
        <w:t>运输</w:t>
      </w:r>
      <w:r>
        <w:rPr>
          <w:rFonts w:hint="eastAsia" w:ascii="方正仿宋_GBK" w:hAnsi="方正仿宋_GBK" w:eastAsia="方正仿宋_GBK" w:cs="方正仿宋_GBK"/>
          <w:b w:val="0"/>
          <w:bCs w:val="0"/>
          <w:sz w:val="32"/>
          <w:szCs w:val="32"/>
        </w:rPr>
        <w:t>、民航、海关等部门依法在交通站点设置临时动物防疫监督检查站卡，对进出疫区、出入国境的交通工具进行检查和消毒。按</w:t>
      </w:r>
      <w:r>
        <w:rPr>
          <w:rFonts w:hint="eastAsia" w:ascii="方正仿宋_GBK" w:hAnsi="方正仿宋_GBK" w:eastAsia="方正仿宋_GBK" w:cs="方正仿宋_GBK"/>
          <w:b w:val="0"/>
          <w:bCs w:val="0"/>
          <w:sz w:val="32"/>
          <w:szCs w:val="32"/>
          <w:lang w:eastAsia="zh-CN"/>
        </w:rPr>
        <w:t>照</w:t>
      </w:r>
      <w:r>
        <w:rPr>
          <w:rFonts w:hint="eastAsia" w:ascii="方正仿宋_GBK" w:hAnsi="方正仿宋_GBK" w:eastAsia="方正仿宋_GBK" w:cs="方正仿宋_GBK"/>
          <w:b w:val="0"/>
          <w:bCs w:val="0"/>
          <w:sz w:val="32"/>
          <w:szCs w:val="32"/>
        </w:rPr>
        <w:t>国家规定做好信息发布工作，信息发布要做到及时主动，准确把握，规范有序，注重社会效果。组织苏木乡镇</w:t>
      </w:r>
      <w:r>
        <w:rPr>
          <w:rFonts w:hint="eastAsia" w:ascii="方正仿宋_GBK" w:hAnsi="方正仿宋_GBK" w:eastAsia="方正仿宋_GBK" w:cs="方正仿宋_GBK"/>
          <w:b w:val="0"/>
          <w:bCs w:val="0"/>
          <w:sz w:val="32"/>
          <w:szCs w:val="32"/>
          <w:lang w:eastAsia="zh-CN"/>
        </w:rPr>
        <w:t>人民政府</w:t>
      </w:r>
      <w:r>
        <w:rPr>
          <w:rFonts w:hint="eastAsia" w:ascii="方正仿宋_GBK" w:hAnsi="方正仿宋_GBK" w:eastAsia="方正仿宋_GBK" w:cs="方正仿宋_GBK"/>
          <w:b w:val="0"/>
          <w:bCs w:val="0"/>
          <w:sz w:val="32"/>
          <w:szCs w:val="32"/>
        </w:rPr>
        <w:t>、街道</w:t>
      </w:r>
      <w:r>
        <w:rPr>
          <w:rFonts w:hint="eastAsia" w:ascii="方正仿宋_GBK" w:hAnsi="方正仿宋_GBK" w:eastAsia="方正仿宋_GBK" w:cs="方正仿宋_GBK"/>
          <w:b w:val="0"/>
          <w:bCs w:val="0"/>
          <w:sz w:val="32"/>
          <w:szCs w:val="32"/>
          <w:lang w:eastAsia="zh-CN"/>
        </w:rPr>
        <w:t>办事处</w:t>
      </w:r>
      <w:r>
        <w:rPr>
          <w:rFonts w:hint="eastAsia" w:ascii="方正仿宋_GBK" w:hAnsi="方正仿宋_GBK" w:eastAsia="方正仿宋_GBK" w:cs="方正仿宋_GBK"/>
          <w:b w:val="0"/>
          <w:bCs w:val="0"/>
          <w:sz w:val="32"/>
          <w:szCs w:val="32"/>
        </w:rPr>
        <w:t>以及居民委员会、嘎查村民委员会开展群防群控。组织有关部门保障商品供应，平抑物价，严厉打击造谣传谣、制假售假等扰乱社会治安和违法犯罪行为，维护社会稳定。</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（2）自治区</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组织动物疫病预防控制机构开展突发重大动物疫情的控制和扑灭工作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做好突发重大动物疫情的监测、预警和报告，诊断疫病，划定疫点、疫区、受威胁区，报告疫情。组织突发重大动物疫情专家委员会对突发重大动物疫情进行评估，提出启动突发重大动物疫情应急响应级别</w:t>
      </w:r>
      <w:r>
        <w:rPr>
          <w:rFonts w:hint="eastAsia" w:ascii="方正仿宋_GBK" w:hAnsi="方正仿宋_GBK" w:eastAsia="方正仿宋_GBK" w:cs="方正仿宋_GBK"/>
          <w:b w:val="0"/>
          <w:bCs w:val="0"/>
          <w:sz w:val="32"/>
          <w:szCs w:val="32"/>
          <w:lang w:eastAsia="zh-CN"/>
        </w:rPr>
        <w:t>的建议</w:t>
      </w:r>
      <w:r>
        <w:rPr>
          <w:rFonts w:hint="eastAsia" w:ascii="方正仿宋_GBK" w:hAnsi="方正仿宋_GBK" w:eastAsia="方正仿宋_GBK" w:cs="方正仿宋_GBK"/>
          <w:b w:val="0"/>
          <w:bCs w:val="0"/>
          <w:sz w:val="32"/>
          <w:szCs w:val="32"/>
        </w:rPr>
        <w:t>。根据需要组织开展紧急免疫和调运供应预防用药。对本行政区域内</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应急处置工作进行督导和检查。对新发现的动物疫病，及时按照国家规定开展有关技术标准和规范的培训工作。有针对性地开展动物防疫知识的宣传教育，提高群众防控意识和自我防护能力。组织专家对突发重大动物疫情的处置情况进行综合评估，包括疫情、现场调查情况、疫源追踪情况以及对扑杀动物、无害化处理、消毒、紧急免疫等措施的效果评价。成立突发重大动物疫情应急处置预备队。</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（3）呼和浩特海关、满洲里海</w:t>
      </w:r>
      <w:r>
        <w:rPr>
          <w:rFonts w:hint="eastAsia" w:ascii="方正仿宋_GBK" w:hAnsi="方正仿宋_GBK" w:eastAsia="方正仿宋_GBK" w:cs="方正仿宋_GBK"/>
          <w:b w:val="0"/>
          <w:bCs w:val="0"/>
          <w:spacing w:val="-6"/>
          <w:sz w:val="32"/>
          <w:szCs w:val="32"/>
        </w:rPr>
        <w:t>关</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境外发生</w:t>
      </w:r>
      <w:r>
        <w:rPr>
          <w:rFonts w:hint="eastAsia" w:ascii="方正仿宋_GBK" w:hAnsi="方正仿宋_GBK" w:eastAsia="方正仿宋_GBK" w:cs="方正仿宋_GBK"/>
          <w:b w:val="0"/>
          <w:bCs w:val="0"/>
          <w:spacing w:val="-6"/>
          <w:sz w:val="32"/>
          <w:szCs w:val="32"/>
          <w:lang w:eastAsia="zh-CN"/>
        </w:rPr>
        <w:t>突发</w:t>
      </w:r>
      <w:r>
        <w:rPr>
          <w:rFonts w:hint="eastAsia" w:ascii="方正仿宋_GBK" w:hAnsi="方正仿宋_GBK" w:eastAsia="方正仿宋_GBK" w:cs="方正仿宋_GBK"/>
          <w:b w:val="0"/>
          <w:bCs w:val="0"/>
          <w:spacing w:val="-6"/>
          <w:sz w:val="32"/>
          <w:szCs w:val="32"/>
        </w:rPr>
        <w:t>重大</w:t>
      </w:r>
      <w:r>
        <w:rPr>
          <w:rFonts w:hint="eastAsia" w:ascii="方正仿宋_GBK" w:hAnsi="方正仿宋_GBK" w:eastAsia="方正仿宋_GBK" w:cs="方正仿宋_GBK"/>
          <w:b w:val="0"/>
          <w:bCs w:val="0"/>
          <w:sz w:val="32"/>
          <w:szCs w:val="32"/>
        </w:rPr>
        <w:t>动物疫情时，会同有关部门停止从疫区国家或地区输入相关动物及其产品；加强对来自疫区运输工具的检疫和防疫消毒；参与打击非法走私入境动物或动物产品等违法活动。境内发生</w:t>
      </w:r>
      <w:r>
        <w:rPr>
          <w:rFonts w:hint="eastAsia" w:ascii="方正仿宋_GBK" w:hAnsi="方正仿宋_GBK" w:eastAsia="方正仿宋_GBK" w:cs="方正仿宋_GBK"/>
          <w:b w:val="0"/>
          <w:bCs w:val="0"/>
          <w:sz w:val="32"/>
          <w:szCs w:val="32"/>
          <w:lang w:eastAsia="zh-CN"/>
        </w:rPr>
        <w:t>突发</w:t>
      </w:r>
      <w:r>
        <w:rPr>
          <w:rFonts w:hint="eastAsia" w:ascii="方正仿宋_GBK" w:hAnsi="方正仿宋_GBK" w:eastAsia="方正仿宋_GBK" w:cs="方正仿宋_GBK"/>
          <w:b w:val="0"/>
          <w:bCs w:val="0"/>
          <w:sz w:val="32"/>
          <w:szCs w:val="32"/>
        </w:rPr>
        <w:t>重大动物疫情时，加强出口货物的查验，会同有关部门停止疫区和受威胁区的相关动物及其产品的出口；暂停使用位于疫区内依法设立的出入境相关动物临时隔离检疫场。出入境检验检疫工作中发现重大动物疫情或者疑似重大动物疫情时，立即向当地</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报告，并协助当地有关部门采取区域封锁、动物扑杀和消毒等措施，做好疫情控制和扑灭工作。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4.3.2 Ⅱ级响应</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确认重大突发动物疫情后，自治区指挥部根据情况及时向自治区人民政府提出启动自治区应急响应的建议。对超出盟行政公署、市人民政府处置能力或自治区人民政府认为有必要直接处置的，由自治区人民政府启动自治区重大动物疫情应急响应机制进行处置。</w:t>
      </w:r>
    </w:p>
    <w:p>
      <w:pPr>
        <w:numPr>
          <w:ilvl w:val="0"/>
          <w:numId w:val="1"/>
        </w:numPr>
        <w:topLinePunct/>
        <w:spacing w:line="580" w:lineRule="exact"/>
        <w:ind w:firstLine="579" w:firstLineChars="18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根</w:t>
      </w:r>
      <w:r>
        <w:rPr>
          <w:rFonts w:hint="eastAsia" w:ascii="方正仿宋_GBK" w:hAnsi="方正仿宋_GBK" w:eastAsia="方正仿宋_GBK" w:cs="方正仿宋_GBK"/>
          <w:b w:val="0"/>
          <w:bCs w:val="0"/>
          <w:spacing w:val="-6"/>
          <w:sz w:val="32"/>
          <w:szCs w:val="32"/>
        </w:rPr>
        <w:t>据自治区指挥部的建</w:t>
      </w:r>
      <w:r>
        <w:rPr>
          <w:rFonts w:hint="eastAsia" w:ascii="方正仿宋_GBK" w:hAnsi="方正仿宋_GBK" w:eastAsia="方正仿宋_GBK" w:cs="方正仿宋_GBK"/>
          <w:b w:val="0"/>
          <w:bCs w:val="0"/>
          <w:sz w:val="32"/>
          <w:szCs w:val="32"/>
        </w:rPr>
        <w:t>议，启动应急预案，统一领导和指挥本行政区域内突发重大动物疫情应急处置工作。组织有关部门和人员扑疫；紧急调集各种应急处置物资、交通工具和相关设施设备；发布或督导发布封锁令，对疫区实施封锁；依法设置临时动物防疫监督检查站查堵疫源；限制或停止动物及动物产品交易</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扑杀染疫或相关动物；封锁被动物疫源污染的公共饮用水源、草场等；按</w:t>
      </w:r>
      <w:r>
        <w:rPr>
          <w:rFonts w:hint="eastAsia" w:ascii="方正仿宋_GBK" w:hAnsi="方正仿宋_GBK" w:eastAsia="方正仿宋_GBK" w:cs="方正仿宋_GBK"/>
          <w:b w:val="0"/>
          <w:bCs w:val="0"/>
          <w:sz w:val="32"/>
          <w:szCs w:val="32"/>
          <w:lang w:eastAsia="zh-CN"/>
        </w:rPr>
        <w:t>照</w:t>
      </w:r>
      <w:r>
        <w:rPr>
          <w:rFonts w:hint="eastAsia" w:ascii="方正仿宋_GBK" w:hAnsi="方正仿宋_GBK" w:eastAsia="方正仿宋_GBK" w:cs="方正仿宋_GBK"/>
          <w:b w:val="0"/>
          <w:bCs w:val="0"/>
          <w:sz w:val="32"/>
          <w:szCs w:val="32"/>
        </w:rPr>
        <w:t>国家规定做好信息发布工作；组织苏木乡镇</w:t>
      </w:r>
      <w:r>
        <w:rPr>
          <w:rFonts w:hint="eastAsia" w:ascii="方正仿宋_GBK" w:hAnsi="方正仿宋_GBK" w:eastAsia="方正仿宋_GBK" w:cs="方正仿宋_GBK"/>
          <w:b w:val="0"/>
          <w:bCs w:val="0"/>
          <w:sz w:val="32"/>
          <w:szCs w:val="32"/>
          <w:lang w:eastAsia="zh-CN"/>
        </w:rPr>
        <w:t>人民政府</w:t>
      </w:r>
      <w:r>
        <w:rPr>
          <w:rFonts w:hint="eastAsia" w:ascii="方正仿宋_GBK" w:hAnsi="方正仿宋_GBK" w:eastAsia="方正仿宋_GBK" w:cs="方正仿宋_GBK"/>
          <w:b w:val="0"/>
          <w:bCs w:val="0"/>
          <w:sz w:val="32"/>
          <w:szCs w:val="32"/>
        </w:rPr>
        <w:t>、街道</w:t>
      </w:r>
      <w:r>
        <w:rPr>
          <w:rFonts w:hint="eastAsia" w:ascii="方正仿宋_GBK" w:hAnsi="方正仿宋_GBK" w:eastAsia="方正仿宋_GBK" w:cs="方正仿宋_GBK"/>
          <w:b w:val="0"/>
          <w:bCs w:val="0"/>
          <w:sz w:val="32"/>
          <w:szCs w:val="32"/>
          <w:lang w:eastAsia="zh-CN"/>
        </w:rPr>
        <w:t>办事处</w:t>
      </w:r>
      <w:r>
        <w:rPr>
          <w:rFonts w:hint="eastAsia" w:ascii="方正仿宋_GBK" w:hAnsi="方正仿宋_GBK" w:eastAsia="方正仿宋_GBK" w:cs="方正仿宋_GBK"/>
          <w:b w:val="0"/>
          <w:bCs w:val="0"/>
          <w:sz w:val="32"/>
          <w:szCs w:val="32"/>
        </w:rPr>
        <w:t>及居民委员会、</w:t>
      </w:r>
      <w:r>
        <w:rPr>
          <w:rFonts w:hint="eastAsia" w:ascii="方正仿宋_GBK" w:hAnsi="方正仿宋_GBK" w:eastAsia="方正仿宋_GBK" w:cs="方正仿宋_GBK"/>
          <w:b w:val="0"/>
          <w:bCs w:val="0"/>
          <w:sz w:val="32"/>
          <w:szCs w:val="32"/>
          <w:lang w:eastAsia="zh-CN"/>
        </w:rPr>
        <w:t>嘎查</w:t>
      </w:r>
      <w:r>
        <w:rPr>
          <w:rFonts w:hint="eastAsia" w:ascii="方正仿宋_GBK" w:hAnsi="方正仿宋_GBK" w:eastAsia="方正仿宋_GBK" w:cs="方正仿宋_GBK"/>
          <w:b w:val="0"/>
          <w:bCs w:val="0"/>
          <w:sz w:val="32"/>
          <w:szCs w:val="32"/>
        </w:rPr>
        <w:t>村民委员会开展群防群控；组织有关部门保障商品供应，平抑物价，维护社会稳定。必要时，可请求国务院予以支持，保证应急处置工作顺利进行。</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（2）自治区</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重大突发动物疫情确诊后，向农业农村部报告疫情。迅速组织有关单位开展疫情应急处置工作。组织开展突发重大动物疫情的调查与处置；划定疫点、疫区、受威胁区；组织对突发重大动物疫情应急处置的评估；负责全区应急处置工作的督导和检查；开展有关技术培训工作；有针对性地开展动物防疫知识的宣传教育，提高群众防控意识和自我防护能力。</w:t>
      </w:r>
    </w:p>
    <w:p>
      <w:pPr>
        <w:pageBreakBefore w:val="0"/>
        <w:kinsoku/>
        <w:overflowPunct/>
        <w:topLinePunct/>
        <w:autoSpaceDE/>
        <w:autoSpaceDN/>
        <w:bidi w:val="0"/>
        <w:spacing w:line="580" w:lineRule="exact"/>
        <w:ind w:left="0" w:leftChars="0" w:firstLine="598" w:firstLineChars="187"/>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（3）盟行政公署、市人民政府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旗县（市、区）人民政府及有关部门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在自治区人民政府或</w:t>
      </w:r>
      <w:r>
        <w:rPr>
          <w:rFonts w:hint="eastAsia" w:ascii="方正仿宋_GBK" w:hAnsi="方正仿宋_GBK" w:eastAsia="方正仿宋_GBK" w:cs="方正仿宋_GBK"/>
          <w:b w:val="0"/>
          <w:bCs w:val="0"/>
          <w:sz w:val="32"/>
          <w:szCs w:val="32"/>
          <w:lang w:eastAsia="zh-CN"/>
        </w:rPr>
        <w:t>自治区应</w:t>
      </w:r>
      <w:r>
        <w:rPr>
          <w:rFonts w:hint="eastAsia" w:ascii="方正仿宋_GBK" w:hAnsi="方正仿宋_GBK" w:eastAsia="方正仿宋_GBK" w:cs="方正仿宋_GBK"/>
          <w:b w:val="0"/>
          <w:bCs w:val="0"/>
          <w:sz w:val="32"/>
          <w:szCs w:val="32"/>
        </w:rPr>
        <w:t>急指挥部的统一指挥下，按照要求认真履行职责，落实有关控制措施，具体组织实施突发重大动物疫情应急处置工作。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4.3.3 Ⅲ级响应</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kern w:val="2"/>
          <w:sz w:val="32"/>
          <w:szCs w:val="32"/>
          <w:lang w:val="en-US" w:eastAsia="zh-CN" w:bidi="ar-SA"/>
        </w:rPr>
        <w:t>自治区应急办进入</w:t>
      </w:r>
      <w:r>
        <w:rPr>
          <w:rFonts w:hint="eastAsia" w:ascii="方正仿宋_GBK" w:hAnsi="方正仿宋_GBK" w:eastAsia="方正仿宋_GBK" w:cs="方正仿宋_GBK"/>
          <w:b w:val="0"/>
          <w:bCs w:val="0"/>
          <w:sz w:val="32"/>
          <w:szCs w:val="32"/>
        </w:rPr>
        <w:t>Ⅲ</w:t>
      </w:r>
      <w:r>
        <w:rPr>
          <w:rFonts w:hint="eastAsia" w:ascii="方正仿宋_GBK" w:hAnsi="方正仿宋_GBK" w:eastAsia="方正仿宋_GBK" w:cs="方正仿宋_GBK"/>
          <w:b w:val="0"/>
          <w:bCs w:val="0"/>
          <w:color w:val="auto"/>
          <w:kern w:val="2"/>
          <w:sz w:val="32"/>
          <w:szCs w:val="32"/>
          <w:lang w:val="en-US" w:eastAsia="zh-CN" w:bidi="ar-SA"/>
        </w:rPr>
        <w:t>级应急响应状态，</w:t>
      </w:r>
      <w:r>
        <w:rPr>
          <w:rFonts w:hint="eastAsia" w:ascii="方正仿宋_GBK" w:hAnsi="方正仿宋_GBK" w:eastAsia="方正仿宋_GBK" w:cs="方正仿宋_GBK"/>
          <w:b w:val="0"/>
          <w:bCs w:val="0"/>
          <w:kern w:val="2"/>
          <w:sz w:val="32"/>
          <w:szCs w:val="32"/>
          <w:lang w:val="en-US" w:eastAsia="zh-CN" w:bidi="ar-SA"/>
        </w:rPr>
        <w:t>协调</w:t>
      </w:r>
      <w:r>
        <w:rPr>
          <w:rFonts w:hint="eastAsia" w:ascii="方正仿宋_GBK" w:hAnsi="方正仿宋_GBK" w:eastAsia="方正仿宋_GBK" w:cs="方正仿宋_GBK"/>
          <w:b w:val="0"/>
          <w:bCs w:val="0"/>
          <w:color w:val="auto"/>
          <w:kern w:val="2"/>
          <w:sz w:val="32"/>
          <w:szCs w:val="32"/>
          <w:lang w:val="en-US" w:eastAsia="zh-CN" w:bidi="ar-SA"/>
        </w:rPr>
        <w:t>其他相关成员单位按照各自职责指导和督促突发重大动物</w:t>
      </w:r>
      <w:r>
        <w:rPr>
          <w:rFonts w:hint="eastAsia" w:ascii="方正仿宋_GBK" w:hAnsi="方正仿宋_GBK" w:eastAsia="方正仿宋_GBK" w:cs="方正仿宋_GBK"/>
          <w:b w:val="0"/>
          <w:bCs w:val="0"/>
          <w:kern w:val="2"/>
          <w:sz w:val="32"/>
          <w:szCs w:val="32"/>
          <w:lang w:val="en-US" w:eastAsia="zh-CN" w:bidi="ar-SA"/>
        </w:rPr>
        <w:t>疫情发生</w:t>
      </w:r>
      <w:r>
        <w:rPr>
          <w:rFonts w:hint="eastAsia" w:ascii="方正仿宋_GBK" w:hAnsi="方正仿宋_GBK" w:eastAsia="方正仿宋_GBK" w:cs="方正仿宋_GBK"/>
          <w:b w:val="0"/>
          <w:bCs w:val="0"/>
          <w:color w:val="auto"/>
          <w:kern w:val="2"/>
          <w:sz w:val="32"/>
          <w:szCs w:val="32"/>
          <w:lang w:val="en-US" w:bidi="ar-SA"/>
        </w:rPr>
        <w:t>地区</w:t>
      </w:r>
      <w:r>
        <w:rPr>
          <w:rFonts w:hint="eastAsia" w:ascii="方正仿宋_GBK" w:hAnsi="方正仿宋_GBK" w:eastAsia="方正仿宋_GBK" w:cs="方正仿宋_GBK"/>
          <w:b w:val="0"/>
          <w:bCs w:val="0"/>
          <w:color w:val="auto"/>
          <w:kern w:val="2"/>
          <w:sz w:val="32"/>
          <w:szCs w:val="32"/>
          <w:lang w:val="en-US" w:eastAsia="zh-CN" w:bidi="ar-SA"/>
        </w:rPr>
        <w:t>做好处置</w:t>
      </w:r>
      <w:r>
        <w:rPr>
          <w:rFonts w:hint="eastAsia" w:ascii="方正仿宋_GBK" w:hAnsi="方正仿宋_GBK" w:eastAsia="方正仿宋_GBK" w:cs="方正仿宋_GBK"/>
          <w:b w:val="0"/>
          <w:bCs w:val="0"/>
          <w:kern w:val="2"/>
          <w:sz w:val="32"/>
          <w:szCs w:val="32"/>
          <w:lang w:val="en-US" w:eastAsia="zh-CN" w:bidi="ar-SA"/>
        </w:rPr>
        <w:t>工作，</w:t>
      </w:r>
      <w:r>
        <w:rPr>
          <w:rFonts w:hint="eastAsia" w:ascii="方正仿宋_GBK" w:hAnsi="方正仿宋_GBK" w:eastAsia="方正仿宋_GBK" w:cs="方正仿宋_GBK"/>
          <w:b w:val="0"/>
          <w:bCs w:val="0"/>
          <w:color w:val="auto"/>
          <w:kern w:val="2"/>
          <w:sz w:val="32"/>
          <w:szCs w:val="32"/>
          <w:lang w:val="en-US" w:eastAsia="zh-CN" w:bidi="ar-SA"/>
        </w:rPr>
        <w:t>及时将信息通报相关成员单位</w:t>
      </w:r>
      <w:r>
        <w:rPr>
          <w:rFonts w:hint="eastAsia" w:ascii="方正仿宋_GBK" w:hAnsi="方正仿宋_GBK" w:eastAsia="方正仿宋_GBK" w:cs="方正仿宋_GBK"/>
          <w:b w:val="0"/>
          <w:bCs w:val="0"/>
          <w:color w:val="auto"/>
          <w:kern w:val="2"/>
          <w:sz w:val="32"/>
          <w:szCs w:val="32"/>
          <w:lang w:val="en-US" w:bidi="ar-SA"/>
        </w:rPr>
        <w:t>，跟踪应急处置工作进展</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方正仿宋_GBK" w:hAnsi="方正仿宋_GBK" w:eastAsia="方正仿宋_GBK" w:cs="方正仿宋_GBK"/>
          <w:b w:val="0"/>
          <w:bCs w:val="0"/>
          <w:color w:val="auto"/>
          <w:kern w:val="2"/>
          <w:sz w:val="32"/>
          <w:szCs w:val="32"/>
          <w:lang w:val="en-US" w:bidi="ar-SA"/>
        </w:rPr>
        <w:t>按规定向</w:t>
      </w:r>
      <w:r>
        <w:rPr>
          <w:rFonts w:hint="eastAsia" w:ascii="方正仿宋_GBK" w:hAnsi="方正仿宋_GBK" w:eastAsia="方正仿宋_GBK" w:cs="方正仿宋_GBK"/>
          <w:b w:val="0"/>
          <w:bCs w:val="0"/>
          <w:color w:val="auto"/>
          <w:kern w:val="2"/>
          <w:sz w:val="32"/>
          <w:szCs w:val="32"/>
          <w:lang w:val="en-US" w:eastAsia="zh-CN" w:bidi="ar-SA"/>
        </w:rPr>
        <w:t>上级</w:t>
      </w:r>
      <w:r>
        <w:rPr>
          <w:rFonts w:hint="eastAsia" w:ascii="方正仿宋_GBK" w:hAnsi="方正仿宋_GBK" w:eastAsia="方正仿宋_GBK" w:cs="方正仿宋_GBK"/>
          <w:b w:val="0"/>
          <w:bCs w:val="0"/>
          <w:color w:val="auto"/>
          <w:kern w:val="2"/>
          <w:sz w:val="32"/>
          <w:szCs w:val="32"/>
          <w:lang w:val="en-US" w:bidi="ar-SA"/>
        </w:rPr>
        <w:t>报告</w:t>
      </w:r>
      <w:r>
        <w:rPr>
          <w:rFonts w:hint="eastAsia" w:ascii="方正仿宋_GBK" w:hAnsi="方正仿宋_GBK" w:eastAsia="方正仿宋_GBK" w:cs="方正仿宋_GBK"/>
          <w:b w:val="0"/>
          <w:bCs w:val="0"/>
          <w:kern w:val="2"/>
          <w:sz w:val="32"/>
          <w:szCs w:val="32"/>
          <w:lang w:val="en-US" w:eastAsia="zh-CN" w:bidi="ar-SA"/>
        </w:rPr>
        <w:t>相关</w:t>
      </w:r>
      <w:r>
        <w:rPr>
          <w:rFonts w:hint="eastAsia" w:ascii="方正仿宋_GBK" w:hAnsi="方正仿宋_GBK" w:eastAsia="方正仿宋_GBK" w:cs="方正仿宋_GBK"/>
          <w:b w:val="0"/>
          <w:bCs w:val="0"/>
          <w:color w:val="auto"/>
          <w:kern w:val="2"/>
          <w:sz w:val="32"/>
          <w:szCs w:val="32"/>
          <w:lang w:val="en-US" w:bidi="ar-SA"/>
        </w:rPr>
        <w:t>信息。</w:t>
      </w:r>
      <w:r>
        <w:rPr>
          <w:rFonts w:hint="eastAsia" w:ascii="方正仿宋_GBK" w:hAnsi="方正仿宋_GBK" w:eastAsia="方正仿宋_GBK" w:cs="方正仿宋_GBK"/>
          <w:b w:val="0"/>
          <w:bCs w:val="0"/>
          <w:sz w:val="32"/>
          <w:szCs w:val="32"/>
          <w:lang w:eastAsia="zh-CN"/>
        </w:rPr>
        <w:t>必要时，</w:t>
      </w:r>
      <w:r>
        <w:rPr>
          <w:rFonts w:hint="eastAsia" w:ascii="方正仿宋_GBK" w:hAnsi="方正仿宋_GBK" w:eastAsia="方正仿宋_GBK" w:cs="方正仿宋_GBK"/>
          <w:b w:val="0"/>
          <w:bCs w:val="0"/>
          <w:sz w:val="32"/>
          <w:szCs w:val="32"/>
        </w:rPr>
        <w:t>组织专家对地方提供技术指导和支持，防止疫情扩散蔓延。</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（1）盟行政公署、市人民政府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根据本级指挥部的建议，启动应急响应，采取相应的综合应急措施。必要时，可向自治区人民政府申请资金、物资和技术援助。</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（2）盟市农牧部门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对较大突发动物疫情进行确认，并按照规定</w:t>
      </w:r>
      <w:r>
        <w:rPr>
          <w:rFonts w:hint="eastAsia" w:ascii="方正仿宋_GBK" w:hAnsi="方正仿宋_GBK" w:eastAsia="方正仿宋_GBK" w:cs="方正仿宋_GBK"/>
          <w:b w:val="0"/>
          <w:bCs w:val="0"/>
          <w:spacing w:val="6"/>
          <w:sz w:val="32"/>
          <w:szCs w:val="32"/>
        </w:rPr>
        <w:t>向盟行政公署、市人民政府</w:t>
      </w:r>
      <w:r>
        <w:rPr>
          <w:rFonts w:hint="eastAsia" w:ascii="方正仿宋_GBK" w:hAnsi="方正仿宋_GBK" w:eastAsia="方正仿宋_GBK" w:cs="方正仿宋_GBK"/>
          <w:b w:val="0"/>
          <w:bCs w:val="0"/>
          <w:spacing w:val="6"/>
          <w:sz w:val="32"/>
          <w:szCs w:val="32"/>
          <w:lang w:eastAsia="zh-CN"/>
        </w:rPr>
        <w:t>和</w:t>
      </w:r>
      <w:r>
        <w:rPr>
          <w:rFonts w:hint="eastAsia" w:ascii="方正仿宋_GBK" w:hAnsi="方正仿宋_GBK" w:eastAsia="方正仿宋_GBK" w:cs="方正仿宋_GBK"/>
          <w:b w:val="0"/>
          <w:bCs w:val="0"/>
          <w:spacing w:val="6"/>
          <w:sz w:val="32"/>
          <w:szCs w:val="32"/>
        </w:rPr>
        <w:t>自治区指挥部报告调查处置情况。</w:t>
      </w:r>
    </w:p>
    <w:p>
      <w:pPr>
        <w:topLinePunct/>
        <w:spacing w:line="580" w:lineRule="exact"/>
        <w:ind w:firstLine="640" w:firstLineChars="200"/>
        <w:rPr>
          <w:rFonts w:hint="eastAsia"/>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自治区农牧</w:t>
      </w:r>
      <w:r>
        <w:rPr>
          <w:rFonts w:hint="eastAsia" w:ascii="方正仿宋_GBK" w:hAnsi="方正仿宋_GBK" w:eastAsia="方正仿宋_GBK" w:cs="方正仿宋_GBK"/>
          <w:b w:val="0"/>
          <w:bCs w:val="0"/>
          <w:sz w:val="32"/>
          <w:szCs w:val="32"/>
          <w:lang w:eastAsia="zh-CN"/>
        </w:rPr>
        <w:t>部门。</w:t>
      </w:r>
      <w:r>
        <w:rPr>
          <w:rFonts w:hint="eastAsia" w:ascii="方正仿宋_GBK" w:hAnsi="方正仿宋_GBK" w:eastAsia="方正仿宋_GBK" w:cs="方正仿宋_GBK"/>
          <w:b w:val="0"/>
          <w:bCs w:val="0"/>
          <w:sz w:val="32"/>
          <w:szCs w:val="32"/>
        </w:rPr>
        <w:t>根据需要提供技术支持。</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4.3.4 Ⅳ级响应</w:t>
      </w:r>
    </w:p>
    <w:p>
      <w:pPr>
        <w:pStyle w:val="2"/>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rPr>
        <w:t>自治区</w:t>
      </w:r>
      <w:r>
        <w:rPr>
          <w:rFonts w:hint="eastAsia" w:ascii="方正仿宋_GBK" w:hAnsi="方正仿宋_GBK" w:eastAsia="方正仿宋_GBK" w:cs="方正仿宋_GBK"/>
          <w:b w:val="0"/>
          <w:bCs w:val="0"/>
          <w:kern w:val="2"/>
          <w:sz w:val="32"/>
          <w:szCs w:val="32"/>
          <w:lang w:eastAsia="zh-CN"/>
        </w:rPr>
        <w:t>应急办</w:t>
      </w:r>
      <w:r>
        <w:rPr>
          <w:rFonts w:hint="eastAsia" w:ascii="方正仿宋_GBK" w:hAnsi="方正仿宋_GBK" w:eastAsia="方正仿宋_GBK" w:cs="方正仿宋_GBK"/>
          <w:b w:val="0"/>
          <w:bCs w:val="0"/>
          <w:kern w:val="2"/>
          <w:sz w:val="32"/>
          <w:szCs w:val="32"/>
        </w:rPr>
        <w:t>进入</w:t>
      </w:r>
      <w:r>
        <w:rPr>
          <w:rFonts w:hint="eastAsia" w:ascii="方正仿宋_GBK" w:hAnsi="方正仿宋_GBK" w:eastAsia="方正仿宋_GBK" w:cs="方正仿宋_GBK"/>
          <w:b w:val="0"/>
          <w:bCs w:val="0"/>
          <w:sz w:val="32"/>
          <w:szCs w:val="32"/>
        </w:rPr>
        <w:t>Ⅳ</w:t>
      </w:r>
      <w:r>
        <w:rPr>
          <w:rFonts w:hint="eastAsia" w:ascii="方正仿宋_GBK" w:hAnsi="方正仿宋_GBK" w:eastAsia="方正仿宋_GBK" w:cs="方正仿宋_GBK"/>
          <w:b w:val="0"/>
          <w:bCs w:val="0"/>
          <w:kern w:val="2"/>
          <w:sz w:val="32"/>
          <w:szCs w:val="32"/>
        </w:rPr>
        <w:t>级应急响应状态，</w:t>
      </w:r>
      <w:r>
        <w:rPr>
          <w:rFonts w:hint="eastAsia" w:ascii="方正仿宋_GBK" w:hAnsi="方正仿宋_GBK" w:eastAsia="方正仿宋_GBK" w:cs="方正仿宋_GBK"/>
          <w:b w:val="0"/>
          <w:bCs w:val="0"/>
          <w:kern w:val="2"/>
          <w:sz w:val="32"/>
          <w:szCs w:val="32"/>
          <w:lang w:eastAsia="zh-CN"/>
        </w:rPr>
        <w:t>协调</w:t>
      </w:r>
      <w:r>
        <w:rPr>
          <w:rFonts w:hint="eastAsia" w:ascii="方正仿宋_GBK" w:hAnsi="方正仿宋_GBK" w:eastAsia="方正仿宋_GBK" w:cs="方正仿宋_GBK"/>
          <w:b w:val="0"/>
          <w:bCs w:val="0"/>
          <w:kern w:val="2"/>
          <w:sz w:val="32"/>
          <w:szCs w:val="32"/>
        </w:rPr>
        <w:t>其他相关成员单位按照各自职责组织</w:t>
      </w:r>
      <w:r>
        <w:rPr>
          <w:rFonts w:hint="eastAsia" w:ascii="方正仿宋_GBK" w:hAnsi="方正仿宋_GBK" w:eastAsia="方正仿宋_GBK" w:cs="方正仿宋_GBK"/>
          <w:b w:val="0"/>
          <w:bCs w:val="0"/>
          <w:kern w:val="2"/>
          <w:sz w:val="32"/>
          <w:szCs w:val="32"/>
          <w:lang w:eastAsia="zh-CN"/>
        </w:rPr>
        <w:t>做好</w:t>
      </w:r>
      <w:r>
        <w:rPr>
          <w:rFonts w:hint="eastAsia" w:ascii="方正仿宋_GBK" w:hAnsi="方正仿宋_GBK" w:eastAsia="方正仿宋_GBK" w:cs="方正仿宋_GBK"/>
          <w:b w:val="0"/>
          <w:bCs w:val="0"/>
          <w:kern w:val="2"/>
          <w:sz w:val="32"/>
          <w:szCs w:val="32"/>
        </w:rPr>
        <w:t>应对工作，并视情况向</w:t>
      </w:r>
      <w:r>
        <w:rPr>
          <w:rFonts w:hint="eastAsia" w:ascii="方正仿宋_GBK" w:hAnsi="方正仿宋_GBK" w:eastAsia="方正仿宋_GBK" w:cs="方正仿宋_GBK"/>
          <w:b w:val="0"/>
          <w:bCs w:val="0"/>
          <w:kern w:val="2"/>
          <w:sz w:val="32"/>
          <w:szCs w:val="32"/>
          <w:lang w:eastAsia="zh-CN"/>
        </w:rPr>
        <w:t>突发重大动物疫情发生地区</w:t>
      </w:r>
      <w:r>
        <w:rPr>
          <w:rFonts w:hint="eastAsia" w:ascii="方正仿宋_GBK" w:hAnsi="方正仿宋_GBK" w:eastAsia="方正仿宋_GBK" w:cs="方正仿宋_GBK"/>
          <w:b w:val="0"/>
          <w:bCs w:val="0"/>
          <w:kern w:val="2"/>
          <w:sz w:val="32"/>
          <w:szCs w:val="32"/>
        </w:rPr>
        <w:t>派驻工作组和技术组指导事故救援工作。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旗县（市、区）人民政府</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根据本级指挥部的建议，启动应急预案，组织有关部门开展疫情应急处置工作。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旗县（市、区）农牧部门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对一般突发重大动物疫情进行确认，并按照规定向本级人民政府和上一级农牧部门报告。盟市农牧部门应组织专家对疫情应急处置进行技术指导。</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自治区农牧</w:t>
      </w:r>
      <w:r>
        <w:rPr>
          <w:rFonts w:hint="eastAsia" w:ascii="方正仿宋_GBK" w:hAnsi="方正仿宋_GBK" w:eastAsia="方正仿宋_GBK" w:cs="方正仿宋_GBK"/>
          <w:b w:val="0"/>
          <w:bCs w:val="0"/>
          <w:sz w:val="32"/>
          <w:szCs w:val="32"/>
          <w:lang w:eastAsia="zh-CN"/>
        </w:rPr>
        <w:t>部门。</w:t>
      </w:r>
      <w:r>
        <w:rPr>
          <w:rFonts w:hint="eastAsia" w:ascii="方正仿宋_GBK" w:hAnsi="方正仿宋_GBK" w:eastAsia="方正仿宋_GBK" w:cs="方正仿宋_GBK"/>
          <w:b w:val="0"/>
          <w:bCs w:val="0"/>
          <w:sz w:val="32"/>
          <w:szCs w:val="32"/>
        </w:rPr>
        <w:t>根据需要提供技术支持。</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4.3.5</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未发生突发重大动物疫情地区的应急响应</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根据发生突发重大动物疫情地区的疫情性质、特点、发生区域和发展趋势，分析本地区受波及的可能性和程度，重点做好以下工作：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（1）密切保持与疫情发生地的联系，及时获取相关信息</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（2）组织做好本行政区域应急处置所需的人员与物资准备</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（3）开展对养殖、运输、屠宰、</w:t>
      </w:r>
      <w:r>
        <w:rPr>
          <w:rFonts w:hint="eastAsia" w:ascii="方正仿宋_GBK" w:hAnsi="方正仿宋_GBK" w:eastAsia="方正仿宋_GBK" w:cs="方正仿宋_GBK"/>
          <w:b w:val="0"/>
          <w:bCs w:val="0"/>
          <w:spacing w:val="-6"/>
          <w:sz w:val="32"/>
          <w:szCs w:val="32"/>
        </w:rPr>
        <w:t>经营和市场环节的动物</w:t>
      </w:r>
      <w:r>
        <w:rPr>
          <w:rFonts w:hint="eastAsia" w:ascii="方正仿宋_GBK" w:hAnsi="方正仿宋_GBK" w:eastAsia="方正仿宋_GBK" w:cs="方正仿宋_GBK"/>
          <w:b w:val="0"/>
          <w:bCs w:val="0"/>
          <w:sz w:val="32"/>
          <w:szCs w:val="32"/>
        </w:rPr>
        <w:t>疫情监测和防控工作，防止疫病的发生、传入和扩散</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（4）开展动物防疫知识宣传，提高公众防护能力和意识</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pacing w:val="6"/>
          <w:sz w:val="32"/>
          <w:szCs w:val="32"/>
        </w:rPr>
        <w:t>按规定做好公路、铁路、航空、水运交通的检疫监督工作。</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4.4 响应措施</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4.4.1</w:t>
      </w:r>
      <w:r>
        <w:rPr>
          <w:rFonts w:hint="eastAsia" w:ascii="方正仿宋_GBK" w:hAnsi="方正仿宋_GBK" w:eastAsia="方正仿宋_GBK" w:cs="方正仿宋_GBK"/>
          <w:b w:val="0"/>
          <w:bCs w:val="0"/>
          <w:kern w:val="2"/>
          <w:sz w:val="32"/>
          <w:szCs w:val="32"/>
          <w:lang w:val="en-US" w:eastAsia="zh-CN"/>
        </w:rPr>
        <w:t xml:space="preserve"> </w:t>
      </w:r>
      <w:r>
        <w:rPr>
          <w:rFonts w:hint="eastAsia" w:ascii="方正仿宋_GBK" w:hAnsi="方正仿宋_GBK" w:eastAsia="方正仿宋_GBK" w:cs="方正仿宋_GBK"/>
          <w:b w:val="0"/>
          <w:bCs w:val="0"/>
          <w:color w:val="000000"/>
          <w:sz w:val="32"/>
          <w:szCs w:val="32"/>
        </w:rPr>
        <w:t>立即划定疫点、疫区和受威胁区</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划定疫点、疫区和受威胁区时，应</w:t>
      </w:r>
      <w:r>
        <w:rPr>
          <w:rFonts w:hint="eastAsia" w:ascii="方正仿宋_GBK" w:hAnsi="方正仿宋_GBK" w:eastAsia="方正仿宋_GBK" w:cs="方正仿宋_GBK"/>
          <w:b w:val="0"/>
          <w:bCs w:val="0"/>
          <w:color w:val="000000"/>
          <w:sz w:val="32"/>
          <w:szCs w:val="32"/>
          <w:lang w:eastAsia="zh-CN"/>
        </w:rPr>
        <w:t>当</w:t>
      </w:r>
      <w:r>
        <w:rPr>
          <w:rFonts w:hint="eastAsia" w:ascii="方正仿宋_GBK" w:hAnsi="方正仿宋_GBK" w:eastAsia="方正仿宋_GBK" w:cs="方正仿宋_GBK"/>
          <w:b w:val="0"/>
          <w:bCs w:val="0"/>
          <w:color w:val="000000"/>
          <w:sz w:val="32"/>
          <w:szCs w:val="32"/>
        </w:rPr>
        <w:t>根据当地天然屏障</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河流、山脉等</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、人工屏障</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道路、围栏等</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、行政区划、饲养环境、野生动物分布情况，以及疫情溯源、调查和风险分析结果，考虑特殊供给保障需要，综合评估后划定。</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rPr>
        <w:t>4.4.2</w:t>
      </w:r>
      <w:r>
        <w:rPr>
          <w:rFonts w:hint="eastAsia" w:ascii="方正仿宋_GBK" w:hAnsi="方正仿宋_GBK" w:eastAsia="方正仿宋_GBK" w:cs="方正仿宋_GBK"/>
          <w:b w:val="0"/>
          <w:bCs w:val="0"/>
          <w:kern w:val="2"/>
          <w:sz w:val="32"/>
          <w:szCs w:val="32"/>
          <w:lang w:val="en-US" w:eastAsia="zh-CN"/>
        </w:rPr>
        <w:t xml:space="preserve"> </w:t>
      </w:r>
      <w:r>
        <w:rPr>
          <w:rFonts w:hint="eastAsia" w:ascii="方正仿宋_GBK" w:hAnsi="方正仿宋_GBK" w:eastAsia="方正仿宋_GBK" w:cs="方正仿宋_GBK"/>
          <w:b w:val="0"/>
          <w:bCs w:val="0"/>
          <w:kern w:val="2"/>
          <w:sz w:val="32"/>
          <w:szCs w:val="32"/>
        </w:rPr>
        <w:t>封锁</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rPr>
        <w:t>启动应急响应后，应当由人民政府发布封锁令，按</w:t>
      </w:r>
      <w:r>
        <w:rPr>
          <w:rFonts w:hint="eastAsia" w:ascii="方正仿宋_GBK" w:hAnsi="方正仿宋_GBK" w:eastAsia="方正仿宋_GBK" w:cs="方正仿宋_GBK"/>
          <w:b w:val="0"/>
          <w:bCs w:val="0"/>
          <w:kern w:val="2"/>
          <w:sz w:val="32"/>
          <w:szCs w:val="32"/>
          <w:lang w:eastAsia="zh-CN"/>
        </w:rPr>
        <w:t>照</w:t>
      </w:r>
      <w:r>
        <w:rPr>
          <w:rFonts w:hint="eastAsia" w:ascii="方正仿宋_GBK" w:hAnsi="方正仿宋_GBK" w:eastAsia="方正仿宋_GBK" w:cs="方正仿宋_GBK"/>
          <w:b w:val="0"/>
          <w:bCs w:val="0"/>
          <w:kern w:val="2"/>
          <w:sz w:val="32"/>
          <w:szCs w:val="32"/>
        </w:rPr>
        <w:t>管辖权限对疫区实施封锁，同时封锁被动物疫源污染的公共饮用水源等。</w:t>
      </w:r>
      <w:r>
        <w:rPr>
          <w:rFonts w:hint="eastAsia" w:ascii="方正仿宋_GBK" w:hAnsi="方正仿宋_GBK" w:eastAsia="方正仿宋_GBK" w:cs="方正仿宋_GBK"/>
          <w:b w:val="0"/>
          <w:bCs w:val="0"/>
          <w:kern w:val="2"/>
          <w:sz w:val="32"/>
          <w:szCs w:val="32"/>
          <w:lang w:eastAsia="zh-CN"/>
        </w:rPr>
        <w:t>突发重大动物</w:t>
      </w:r>
      <w:r>
        <w:rPr>
          <w:rFonts w:hint="eastAsia" w:ascii="方正仿宋_GBK" w:hAnsi="方正仿宋_GBK" w:eastAsia="方正仿宋_GBK" w:cs="方正仿宋_GBK"/>
          <w:b w:val="0"/>
          <w:bCs w:val="0"/>
          <w:kern w:val="2"/>
          <w:sz w:val="32"/>
          <w:szCs w:val="32"/>
        </w:rPr>
        <w:t>疫情发生地旗县级</w:t>
      </w:r>
      <w:r>
        <w:rPr>
          <w:rFonts w:hint="eastAsia" w:ascii="方正仿宋_GBK" w:hAnsi="方正仿宋_GBK" w:eastAsia="方正仿宋_GBK" w:cs="方正仿宋_GBK"/>
          <w:b w:val="0"/>
          <w:bCs w:val="0"/>
          <w:kern w:val="2"/>
          <w:sz w:val="32"/>
          <w:szCs w:val="32"/>
          <w:lang w:eastAsia="zh-CN"/>
        </w:rPr>
        <w:t>农牧部门</w:t>
      </w:r>
      <w:r>
        <w:rPr>
          <w:rFonts w:hint="eastAsia" w:ascii="方正仿宋_GBK" w:hAnsi="方正仿宋_GBK" w:eastAsia="方正仿宋_GBK" w:cs="方正仿宋_GBK"/>
          <w:b w:val="0"/>
          <w:bCs w:val="0"/>
          <w:kern w:val="2"/>
          <w:sz w:val="32"/>
          <w:szCs w:val="32"/>
        </w:rPr>
        <w:t>报请本级人民政府对疫区实行封锁，由当地旗县</w:t>
      </w:r>
      <w:r>
        <w:rPr>
          <w:rFonts w:hint="eastAsia" w:ascii="方正仿宋_GBK" w:hAnsi="方正仿宋_GBK" w:eastAsia="方正仿宋_GBK" w:cs="方正仿宋_GBK"/>
          <w:b w:val="0"/>
          <w:bCs w:val="0"/>
          <w:kern w:val="2"/>
          <w:sz w:val="32"/>
          <w:szCs w:val="32"/>
          <w:lang w:eastAsia="zh-CN"/>
        </w:rPr>
        <w:t>级</w:t>
      </w:r>
      <w:r>
        <w:rPr>
          <w:rFonts w:hint="eastAsia" w:ascii="方正仿宋_GBK" w:hAnsi="方正仿宋_GBK" w:eastAsia="方正仿宋_GBK" w:cs="方正仿宋_GBK"/>
          <w:b w:val="0"/>
          <w:bCs w:val="0"/>
          <w:kern w:val="2"/>
          <w:sz w:val="32"/>
          <w:szCs w:val="32"/>
        </w:rPr>
        <w:t>人民政府依法发布封锁令。疫区跨行政区域时，由有关行政区域共同的上一级人民政府对疫区实行封锁，或者由各有关行政区域的上一级人民政府共同对疫区实行封锁。必要时，上级人民政府可以责成下级人民政府对疫区实行封锁。</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4.4.3</w:t>
      </w:r>
      <w:r>
        <w:rPr>
          <w:rFonts w:hint="eastAsia" w:ascii="方正仿宋_GBK" w:hAnsi="方正仿宋_GBK" w:eastAsia="方正仿宋_GBK" w:cs="方正仿宋_GBK"/>
          <w:b w:val="0"/>
          <w:bCs w:val="0"/>
          <w:kern w:val="2"/>
          <w:sz w:val="32"/>
          <w:szCs w:val="32"/>
          <w:lang w:val="en-US" w:eastAsia="zh-CN"/>
        </w:rPr>
        <w:t xml:space="preserve"> </w:t>
      </w:r>
      <w:r>
        <w:rPr>
          <w:rFonts w:hint="eastAsia" w:ascii="方正仿宋_GBK" w:hAnsi="方正仿宋_GBK" w:eastAsia="方正仿宋_GBK" w:cs="方正仿宋_GBK"/>
          <w:b w:val="0"/>
          <w:bCs w:val="0"/>
          <w:color w:val="000000"/>
          <w:sz w:val="32"/>
          <w:szCs w:val="32"/>
        </w:rPr>
        <w:t>应急处置</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紧急征调人员、物资、交通工具等设备、设施开展应急处置工作。</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（1）</w:t>
      </w:r>
      <w:r>
        <w:rPr>
          <w:rFonts w:hint="eastAsia" w:ascii="方正仿宋_GBK" w:hAnsi="方正仿宋_GBK" w:eastAsia="方正仿宋_GBK" w:cs="方正仿宋_GBK"/>
          <w:b w:val="0"/>
          <w:bCs w:val="0"/>
          <w:color w:val="000000"/>
          <w:sz w:val="32"/>
          <w:szCs w:val="32"/>
        </w:rPr>
        <w:t>疫点内应采取的措施</w:t>
      </w:r>
      <w:r>
        <w:rPr>
          <w:rFonts w:hint="eastAsia" w:ascii="方正仿宋_GBK" w:hAnsi="方正仿宋_GBK" w:eastAsia="方正仿宋_GBK" w:cs="方正仿宋_GBK"/>
          <w:b w:val="0"/>
          <w:bCs w:val="0"/>
          <w:color w:val="000000"/>
          <w:sz w:val="32"/>
          <w:szCs w:val="32"/>
          <w:lang w:eastAsia="zh-CN"/>
        </w:rPr>
        <w:t>。突发重大动物</w:t>
      </w:r>
      <w:r>
        <w:rPr>
          <w:rFonts w:hint="eastAsia" w:ascii="方正仿宋_GBK" w:hAnsi="方正仿宋_GBK" w:eastAsia="方正仿宋_GBK" w:cs="方正仿宋_GBK"/>
          <w:b w:val="0"/>
          <w:bCs w:val="0"/>
          <w:color w:val="000000"/>
          <w:sz w:val="32"/>
          <w:szCs w:val="32"/>
        </w:rPr>
        <w:t>疫情发生地旗县</w:t>
      </w:r>
      <w:r>
        <w:rPr>
          <w:rFonts w:hint="eastAsia" w:ascii="方正仿宋_GBK" w:hAnsi="方正仿宋_GBK" w:eastAsia="方正仿宋_GBK" w:cs="方正仿宋_GBK"/>
          <w:b w:val="0"/>
          <w:bCs w:val="0"/>
          <w:color w:val="000000"/>
          <w:sz w:val="32"/>
          <w:szCs w:val="32"/>
          <w:lang w:eastAsia="zh-CN"/>
        </w:rPr>
        <w:t>级</w:t>
      </w:r>
      <w:r>
        <w:rPr>
          <w:rFonts w:hint="eastAsia" w:ascii="方正仿宋_GBK" w:hAnsi="方正仿宋_GBK" w:eastAsia="方正仿宋_GBK" w:cs="方正仿宋_GBK"/>
          <w:b w:val="0"/>
          <w:bCs w:val="0"/>
          <w:color w:val="000000"/>
          <w:sz w:val="32"/>
          <w:szCs w:val="32"/>
        </w:rPr>
        <w:t>人民政府依法及时组织扑杀疫点内易感动物，并对所有病死动物、被扑杀动物及其产品进行无害化处理。对排泄物、餐厨废弃物、被污染或可能被污染的饲料和垫料、污水等进行无害化处理。对被污染或可能被污染的物品、交通工具、用具、饲养圈舍、场地环境等进行彻底清洗消毒。出入人员、运载工具和相关设施设备</w:t>
      </w:r>
      <w:r>
        <w:rPr>
          <w:rFonts w:hint="eastAsia" w:ascii="方正仿宋_GBK" w:hAnsi="方正仿宋_GBK" w:eastAsia="方正仿宋_GBK" w:cs="方正仿宋_GBK"/>
          <w:b w:val="0"/>
          <w:bCs w:val="0"/>
          <w:color w:val="000000"/>
          <w:sz w:val="32"/>
          <w:szCs w:val="32"/>
          <w:lang w:eastAsia="zh-CN"/>
        </w:rPr>
        <w:t>应当</w:t>
      </w:r>
      <w:r>
        <w:rPr>
          <w:rFonts w:hint="eastAsia" w:ascii="方正仿宋_GBK" w:hAnsi="方正仿宋_GBK" w:eastAsia="方正仿宋_GBK" w:cs="方正仿宋_GBK"/>
          <w:b w:val="0"/>
          <w:bCs w:val="0"/>
          <w:color w:val="000000"/>
          <w:sz w:val="32"/>
          <w:szCs w:val="32"/>
        </w:rPr>
        <w:t>按</w:t>
      </w:r>
      <w:r>
        <w:rPr>
          <w:rFonts w:hint="eastAsia" w:ascii="方正仿宋_GBK" w:hAnsi="方正仿宋_GBK" w:eastAsia="方正仿宋_GBK" w:cs="方正仿宋_GBK"/>
          <w:b w:val="0"/>
          <w:bCs w:val="0"/>
          <w:color w:val="000000"/>
          <w:sz w:val="32"/>
          <w:szCs w:val="32"/>
          <w:lang w:eastAsia="zh-CN"/>
        </w:rPr>
        <w:t>照</w:t>
      </w:r>
      <w:r>
        <w:rPr>
          <w:rFonts w:hint="eastAsia" w:ascii="方正仿宋_GBK" w:hAnsi="方正仿宋_GBK" w:eastAsia="方正仿宋_GBK" w:cs="方正仿宋_GBK"/>
          <w:b w:val="0"/>
          <w:bCs w:val="0"/>
          <w:color w:val="000000"/>
          <w:sz w:val="32"/>
          <w:szCs w:val="32"/>
        </w:rPr>
        <w:t>规定进行消毒。禁止易感动物出入和相关产品调出。疫点为屠宰加工场所或动物交易场所的，应当停止经营活动。</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（2）</w:t>
      </w:r>
      <w:r>
        <w:rPr>
          <w:rFonts w:hint="eastAsia" w:ascii="方正仿宋_GBK" w:hAnsi="方正仿宋_GBK" w:eastAsia="方正仿宋_GBK" w:cs="方正仿宋_GBK"/>
          <w:b w:val="0"/>
          <w:bCs w:val="0"/>
          <w:color w:val="000000"/>
          <w:sz w:val="32"/>
          <w:szCs w:val="32"/>
        </w:rPr>
        <w:t>疫区内应采取的措施</w:t>
      </w:r>
      <w:r>
        <w:rPr>
          <w:rFonts w:hint="eastAsia" w:ascii="方正仿宋_GBK" w:hAnsi="方正仿宋_GBK" w:eastAsia="方正仿宋_GBK" w:cs="方正仿宋_GBK"/>
          <w:b w:val="0"/>
          <w:bCs w:val="0"/>
          <w:color w:val="000000"/>
          <w:sz w:val="32"/>
          <w:szCs w:val="32"/>
          <w:lang w:eastAsia="zh-CN"/>
        </w:rPr>
        <w:t>。重大突发动物</w:t>
      </w:r>
      <w:r>
        <w:rPr>
          <w:rFonts w:hint="eastAsia" w:ascii="方正仿宋_GBK" w:hAnsi="方正仿宋_GBK" w:eastAsia="方正仿宋_GBK" w:cs="方正仿宋_GBK"/>
          <w:b w:val="0"/>
          <w:bCs w:val="0"/>
          <w:color w:val="000000"/>
          <w:sz w:val="32"/>
          <w:szCs w:val="32"/>
        </w:rPr>
        <w:t>疫情发生地旗县</w:t>
      </w:r>
      <w:r>
        <w:rPr>
          <w:rFonts w:hint="eastAsia" w:ascii="方正仿宋_GBK" w:hAnsi="方正仿宋_GBK" w:eastAsia="方正仿宋_GBK" w:cs="方正仿宋_GBK"/>
          <w:b w:val="0"/>
          <w:bCs w:val="0"/>
          <w:color w:val="000000"/>
          <w:sz w:val="32"/>
          <w:szCs w:val="32"/>
          <w:lang w:eastAsia="zh-CN"/>
        </w:rPr>
        <w:t>级</w:t>
      </w:r>
      <w:r>
        <w:rPr>
          <w:rFonts w:hint="eastAsia" w:ascii="方正仿宋_GBK" w:hAnsi="方正仿宋_GBK" w:eastAsia="方正仿宋_GBK" w:cs="方正仿宋_GBK"/>
          <w:b w:val="0"/>
          <w:bCs w:val="0"/>
          <w:color w:val="000000"/>
          <w:sz w:val="32"/>
          <w:szCs w:val="32"/>
        </w:rPr>
        <w:t>人民政府应</w:t>
      </w:r>
      <w:r>
        <w:rPr>
          <w:rFonts w:hint="eastAsia" w:ascii="方正仿宋_GBK" w:hAnsi="方正仿宋_GBK" w:eastAsia="方正仿宋_GBK" w:cs="方正仿宋_GBK"/>
          <w:b w:val="0"/>
          <w:bCs w:val="0"/>
          <w:color w:val="000000"/>
          <w:sz w:val="32"/>
          <w:szCs w:val="32"/>
          <w:lang w:eastAsia="zh-CN"/>
        </w:rPr>
        <w:t>当</w:t>
      </w:r>
      <w:r>
        <w:rPr>
          <w:rFonts w:hint="eastAsia" w:ascii="方正仿宋_GBK" w:hAnsi="方正仿宋_GBK" w:eastAsia="方正仿宋_GBK" w:cs="方正仿宋_GBK"/>
          <w:b w:val="0"/>
          <w:bCs w:val="0"/>
          <w:color w:val="000000"/>
          <w:sz w:val="32"/>
          <w:szCs w:val="32"/>
        </w:rPr>
        <w:t>按照程序和要求，组织设立警示标志，设置临时检查消毒站，对出入的相关人员和车辆进行消毒。禁止易感动物出入和相关产品调出。关闭动物交易场所。对养殖场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户</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、动物交易场所等进行彻底消毒，并做好流行病学调查和风险评估工作。</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对疫点、疫区内扑杀的动物，原则上应当就地进行无害化处理，确需运出疫区进行无害化处理的，须在当地</w:t>
      </w:r>
      <w:r>
        <w:rPr>
          <w:rFonts w:hint="eastAsia" w:ascii="方正仿宋_GBK" w:hAnsi="方正仿宋_GBK" w:eastAsia="方正仿宋_GBK" w:cs="方正仿宋_GBK"/>
          <w:b w:val="0"/>
          <w:bCs w:val="0"/>
          <w:color w:val="000000"/>
          <w:sz w:val="32"/>
          <w:szCs w:val="32"/>
          <w:lang w:eastAsia="zh-CN"/>
        </w:rPr>
        <w:t>农牧部门</w:t>
      </w:r>
      <w:r>
        <w:rPr>
          <w:rFonts w:hint="eastAsia" w:ascii="方正仿宋_GBK" w:hAnsi="方正仿宋_GBK" w:eastAsia="方正仿宋_GBK" w:cs="方正仿宋_GBK"/>
          <w:b w:val="0"/>
          <w:bCs w:val="0"/>
          <w:color w:val="000000"/>
          <w:sz w:val="32"/>
          <w:szCs w:val="32"/>
        </w:rPr>
        <w:t>监督下，使用密封装载工具</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车辆</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运出，严防遗撒渗漏。装载前和卸载后，应当对装载工具</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车辆</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进行彻底清洗消毒。</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（3）</w:t>
      </w:r>
      <w:r>
        <w:rPr>
          <w:rFonts w:hint="eastAsia" w:ascii="方正仿宋_GBK" w:hAnsi="方正仿宋_GBK" w:eastAsia="方正仿宋_GBK" w:cs="方正仿宋_GBK"/>
          <w:b w:val="0"/>
          <w:bCs w:val="0"/>
          <w:color w:val="000000"/>
          <w:sz w:val="32"/>
          <w:szCs w:val="32"/>
        </w:rPr>
        <w:t>受威胁区应采取的措施</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禁止易</w:t>
      </w:r>
      <w:r>
        <w:rPr>
          <w:rFonts w:hint="eastAsia" w:ascii="方正仿宋_GBK" w:hAnsi="方正仿宋_GBK" w:eastAsia="方正仿宋_GBK" w:cs="方正仿宋_GBK"/>
          <w:b w:val="0"/>
          <w:bCs w:val="0"/>
          <w:color w:val="000000"/>
          <w:spacing w:val="-6"/>
          <w:sz w:val="32"/>
          <w:szCs w:val="32"/>
        </w:rPr>
        <w:t>感动物调出调入，关闭</w:t>
      </w:r>
      <w:r>
        <w:rPr>
          <w:rFonts w:hint="eastAsia" w:ascii="方正仿宋_GBK" w:hAnsi="方正仿宋_GBK" w:eastAsia="方正仿宋_GBK" w:cs="方正仿宋_GBK"/>
          <w:b w:val="0"/>
          <w:bCs w:val="0"/>
          <w:color w:val="000000"/>
          <w:sz w:val="32"/>
          <w:szCs w:val="32"/>
        </w:rPr>
        <w:t>动物交易场所。疫情发生地</w:t>
      </w:r>
      <w:r>
        <w:rPr>
          <w:rFonts w:hint="eastAsia" w:ascii="方正仿宋_GBK" w:hAnsi="方正仿宋_GBK" w:eastAsia="方正仿宋_GBK" w:cs="方正仿宋_GBK"/>
          <w:b w:val="0"/>
          <w:bCs w:val="0"/>
          <w:color w:val="000000"/>
          <w:sz w:val="32"/>
          <w:szCs w:val="32"/>
          <w:lang w:eastAsia="zh-CN"/>
        </w:rPr>
        <w:t>农牧部门</w:t>
      </w:r>
      <w:r>
        <w:rPr>
          <w:rFonts w:hint="eastAsia" w:ascii="方正仿宋_GBK" w:hAnsi="方正仿宋_GBK" w:eastAsia="方正仿宋_GBK" w:cs="方正仿宋_GBK"/>
          <w:b w:val="0"/>
          <w:bCs w:val="0"/>
          <w:color w:val="000000"/>
          <w:sz w:val="32"/>
          <w:szCs w:val="32"/>
        </w:rPr>
        <w:t>应及时组织对养殖场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户</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全面开展临床监视。必要时采集样品送检，掌握疫情动态，强化防控措施。受威胁区内的屠宰加工场所，应当暂停屠宰活动，并彻底清洗消毒，经当地</w:t>
      </w:r>
      <w:r>
        <w:rPr>
          <w:rFonts w:hint="eastAsia" w:ascii="方正仿宋_GBK" w:hAnsi="方正仿宋_GBK" w:eastAsia="方正仿宋_GBK" w:cs="方正仿宋_GBK"/>
          <w:b w:val="0"/>
          <w:bCs w:val="0"/>
          <w:color w:val="000000"/>
          <w:sz w:val="32"/>
          <w:szCs w:val="32"/>
          <w:lang w:eastAsia="zh-CN"/>
        </w:rPr>
        <w:t>农牧部门</w:t>
      </w:r>
      <w:r>
        <w:rPr>
          <w:rFonts w:hint="eastAsia" w:ascii="方正仿宋_GBK" w:hAnsi="方正仿宋_GBK" w:eastAsia="方正仿宋_GBK" w:cs="方正仿宋_GBK"/>
          <w:b w:val="0"/>
          <w:bCs w:val="0"/>
          <w:color w:val="000000"/>
          <w:sz w:val="32"/>
          <w:szCs w:val="32"/>
        </w:rPr>
        <w:t>对其环境样品和动物产品检测，由疫情发生地旗县的上一级</w:t>
      </w:r>
      <w:r>
        <w:rPr>
          <w:rFonts w:hint="eastAsia" w:ascii="方正仿宋_GBK" w:hAnsi="方正仿宋_GBK" w:eastAsia="方正仿宋_GBK" w:cs="方正仿宋_GBK"/>
          <w:b w:val="0"/>
          <w:bCs w:val="0"/>
          <w:color w:val="000000"/>
          <w:sz w:val="32"/>
          <w:szCs w:val="32"/>
          <w:lang w:eastAsia="zh-CN"/>
        </w:rPr>
        <w:t>农牧部门</w:t>
      </w:r>
      <w:r>
        <w:rPr>
          <w:rFonts w:hint="eastAsia" w:ascii="方正仿宋_GBK" w:hAnsi="方正仿宋_GBK" w:eastAsia="方正仿宋_GBK" w:cs="方正仿宋_GBK"/>
          <w:b w:val="0"/>
          <w:bCs w:val="0"/>
          <w:color w:val="000000"/>
          <w:sz w:val="32"/>
          <w:szCs w:val="32"/>
        </w:rPr>
        <w:t>组织开展动物疫病风险评估通过后，方可恢复生产。</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（4）</w:t>
      </w:r>
      <w:r>
        <w:rPr>
          <w:rFonts w:hint="eastAsia" w:ascii="方正仿宋_GBK" w:hAnsi="方正仿宋_GBK" w:eastAsia="方正仿宋_GBK" w:cs="方正仿宋_GBK"/>
          <w:b w:val="0"/>
          <w:bCs w:val="0"/>
          <w:color w:val="000000"/>
          <w:sz w:val="32"/>
          <w:szCs w:val="32"/>
        </w:rPr>
        <w:t>运输途中发现疫情应采取的措</w:t>
      </w:r>
      <w:r>
        <w:rPr>
          <w:rFonts w:hint="eastAsia" w:ascii="方正仿宋_GBK" w:hAnsi="方正仿宋_GBK" w:eastAsia="方正仿宋_GBK" w:cs="方正仿宋_GBK"/>
          <w:b w:val="0"/>
          <w:bCs w:val="0"/>
          <w:color w:val="000000"/>
          <w:spacing w:val="-6"/>
          <w:sz w:val="32"/>
          <w:szCs w:val="32"/>
        </w:rPr>
        <w:t>施</w:t>
      </w:r>
      <w:r>
        <w:rPr>
          <w:rFonts w:hint="eastAsia" w:ascii="方正仿宋_GBK" w:hAnsi="方正仿宋_GBK" w:eastAsia="方正仿宋_GBK" w:cs="方正仿宋_GBK"/>
          <w:b w:val="0"/>
          <w:bCs w:val="0"/>
          <w:color w:val="000000"/>
          <w:spacing w:val="-6"/>
          <w:sz w:val="32"/>
          <w:szCs w:val="32"/>
          <w:lang w:eastAsia="zh-CN"/>
        </w:rPr>
        <w:t>。突发重大动物</w:t>
      </w:r>
      <w:r>
        <w:rPr>
          <w:rFonts w:hint="eastAsia" w:ascii="方正仿宋_GBK" w:hAnsi="方正仿宋_GBK" w:eastAsia="方正仿宋_GBK" w:cs="方正仿宋_GBK"/>
          <w:b w:val="0"/>
          <w:bCs w:val="0"/>
          <w:color w:val="000000"/>
          <w:spacing w:val="-6"/>
          <w:sz w:val="32"/>
          <w:szCs w:val="32"/>
        </w:rPr>
        <w:t>疫</w:t>
      </w:r>
      <w:r>
        <w:rPr>
          <w:rFonts w:hint="eastAsia" w:ascii="方正仿宋_GBK" w:hAnsi="方正仿宋_GBK" w:eastAsia="方正仿宋_GBK" w:cs="方正仿宋_GBK"/>
          <w:b w:val="0"/>
          <w:bCs w:val="0"/>
          <w:color w:val="000000"/>
          <w:sz w:val="32"/>
          <w:szCs w:val="32"/>
        </w:rPr>
        <w:t>情发生地旗县级人民政府依法及时组织扑杀疫点内所有易感动物，对所有病死动物、被扑杀动物及其产品进行无害化处理，对运载工具进行彻底清洗消毒且不得劝返。当地可根据风险评估结果，确定是否需划定疫区和受威胁区并采取相应处置措施。</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（5）</w:t>
      </w:r>
      <w:r>
        <w:rPr>
          <w:rFonts w:hint="eastAsia" w:ascii="方正仿宋_GBK" w:hAnsi="方正仿宋_GBK" w:eastAsia="方正仿宋_GBK" w:cs="方正仿宋_GBK"/>
          <w:b w:val="0"/>
          <w:bCs w:val="0"/>
          <w:color w:val="000000"/>
          <w:sz w:val="32"/>
          <w:szCs w:val="32"/>
        </w:rPr>
        <w:t>疫情排查监测</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按</w:t>
      </w:r>
      <w:r>
        <w:rPr>
          <w:rFonts w:hint="eastAsia" w:ascii="方正仿宋_GBK" w:hAnsi="方正仿宋_GBK" w:eastAsia="方正仿宋_GBK" w:cs="方正仿宋_GBK"/>
          <w:b w:val="0"/>
          <w:bCs w:val="0"/>
          <w:color w:val="000000"/>
          <w:sz w:val="32"/>
          <w:szCs w:val="32"/>
          <w:lang w:eastAsia="zh-CN"/>
        </w:rPr>
        <w:t>照</w:t>
      </w:r>
      <w:r>
        <w:rPr>
          <w:rFonts w:hint="eastAsia" w:ascii="方正仿宋_GBK" w:hAnsi="方正仿宋_GBK" w:eastAsia="方正仿宋_GBK" w:cs="方正仿宋_GBK"/>
          <w:b w:val="0"/>
          <w:bCs w:val="0"/>
          <w:color w:val="000000"/>
          <w:sz w:val="32"/>
          <w:szCs w:val="32"/>
        </w:rPr>
        <w:t>要求及时组织开展全面排查，对疫情发生前至少1个月以来疫点动物调入调出、动物病死情况、饲喂方式等进行核查并做好记录。对重点区域、关键环节和异常死亡的动物加大监测力度，及时发现疫情隐患。加大对动物交易场所、屠宰场、无害化处理场的巡查力度，有针对性地开展监测。加大入境口岸、交通枢纽周边地区的监测力度。高度关注动物异常发病和死亡情况，排查中发现异常情况，必须按</w:t>
      </w:r>
      <w:r>
        <w:rPr>
          <w:rFonts w:hint="eastAsia" w:ascii="方正仿宋_GBK" w:hAnsi="方正仿宋_GBK" w:eastAsia="方正仿宋_GBK" w:cs="方正仿宋_GBK"/>
          <w:b w:val="0"/>
          <w:bCs w:val="0"/>
          <w:color w:val="000000"/>
          <w:sz w:val="32"/>
          <w:szCs w:val="32"/>
          <w:lang w:eastAsia="zh-CN"/>
        </w:rPr>
        <w:t>照</w:t>
      </w:r>
      <w:r>
        <w:rPr>
          <w:rFonts w:hint="eastAsia" w:ascii="方正仿宋_GBK" w:hAnsi="方正仿宋_GBK" w:eastAsia="方正仿宋_GBK" w:cs="方正仿宋_GBK"/>
          <w:b w:val="0"/>
          <w:bCs w:val="0"/>
          <w:color w:val="000000"/>
          <w:sz w:val="32"/>
          <w:szCs w:val="32"/>
        </w:rPr>
        <w:t>规定立即采样送检并采取相应处置措施。</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rPr>
        <w:t>（6）疫情通报</w:t>
      </w:r>
      <w:r>
        <w:rPr>
          <w:rFonts w:hint="eastAsia" w:ascii="方正仿宋_GBK" w:hAnsi="方正仿宋_GBK" w:eastAsia="方正仿宋_GBK" w:cs="方正仿宋_GBK"/>
          <w:b w:val="0"/>
          <w:bCs w:val="0"/>
          <w:kern w:val="2"/>
          <w:sz w:val="32"/>
          <w:szCs w:val="32"/>
          <w:lang w:eastAsia="zh-CN"/>
        </w:rPr>
        <w:t>。</w:t>
      </w:r>
      <w:r>
        <w:rPr>
          <w:rFonts w:hint="eastAsia" w:ascii="方正仿宋_GBK" w:hAnsi="方正仿宋_GBK" w:eastAsia="方正仿宋_GBK" w:cs="方正仿宋_GBK"/>
          <w:b w:val="0"/>
          <w:bCs w:val="0"/>
          <w:kern w:val="2"/>
          <w:sz w:val="32"/>
          <w:szCs w:val="32"/>
        </w:rPr>
        <w:t>加强联防联控，自治区指挥部向盟市、有关部门或其他地区通报疫情情况，特别是人畜共患传染病暴发流行后，及时通报</w:t>
      </w:r>
      <w:r>
        <w:rPr>
          <w:rFonts w:hint="eastAsia" w:ascii="方正仿宋_GBK" w:hAnsi="方正仿宋_GBK" w:eastAsia="方正仿宋_GBK" w:cs="方正仿宋_GBK"/>
          <w:b w:val="0"/>
          <w:bCs w:val="0"/>
          <w:kern w:val="2"/>
          <w:sz w:val="32"/>
          <w:szCs w:val="32"/>
          <w:lang w:eastAsia="zh-CN"/>
        </w:rPr>
        <w:t>卫生健康</w:t>
      </w:r>
      <w:r>
        <w:rPr>
          <w:rFonts w:hint="eastAsia" w:ascii="方正仿宋_GBK" w:hAnsi="方正仿宋_GBK" w:eastAsia="方正仿宋_GBK" w:cs="方正仿宋_GBK"/>
          <w:b w:val="0"/>
          <w:bCs w:val="0"/>
          <w:kern w:val="2"/>
          <w:sz w:val="32"/>
          <w:szCs w:val="32"/>
        </w:rPr>
        <w:t>、林草等部门，启动人群监测、排查、防护等措施，阻断向人群传播蔓延。</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（7）</w:t>
      </w:r>
      <w:r>
        <w:rPr>
          <w:rFonts w:hint="eastAsia" w:ascii="方正仿宋_GBK" w:hAnsi="方正仿宋_GBK" w:eastAsia="方正仿宋_GBK" w:cs="方正仿宋_GBK"/>
          <w:b w:val="0"/>
          <w:bCs w:val="0"/>
          <w:color w:val="000000"/>
          <w:sz w:val="32"/>
          <w:szCs w:val="32"/>
        </w:rPr>
        <w:t>疫情溯源</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对</w:t>
      </w:r>
      <w:r>
        <w:rPr>
          <w:rFonts w:hint="eastAsia" w:ascii="方正仿宋_GBK" w:hAnsi="方正仿宋_GBK" w:eastAsia="方正仿宋_GBK" w:cs="方正仿宋_GBK"/>
          <w:b w:val="0"/>
          <w:bCs w:val="0"/>
          <w:color w:val="000000"/>
          <w:sz w:val="32"/>
          <w:szCs w:val="32"/>
          <w:lang w:eastAsia="zh-CN"/>
        </w:rPr>
        <w:t>突发重大动物</w:t>
      </w:r>
      <w:r>
        <w:rPr>
          <w:rFonts w:hint="eastAsia" w:ascii="方正仿宋_GBK" w:hAnsi="方正仿宋_GBK" w:eastAsia="方正仿宋_GBK" w:cs="方正仿宋_GBK"/>
          <w:b w:val="0"/>
          <w:bCs w:val="0"/>
          <w:color w:val="000000"/>
          <w:sz w:val="32"/>
          <w:szCs w:val="32"/>
        </w:rPr>
        <w:t>疫情发生前至少1个潜伏期内引入疫点的所有易感动物、相关产品、运输工具和人员往来情况等进行溯源性调查，对有流行病学关联的相关场所、运载工具进行采样检测，分析疫情来源。疫情追踪追溯过程中发现异常情况的，应</w:t>
      </w:r>
      <w:r>
        <w:rPr>
          <w:rFonts w:hint="eastAsia" w:ascii="方正仿宋_GBK" w:hAnsi="方正仿宋_GBK" w:eastAsia="方正仿宋_GBK" w:cs="方正仿宋_GBK"/>
          <w:b w:val="0"/>
          <w:bCs w:val="0"/>
          <w:color w:val="000000"/>
          <w:sz w:val="32"/>
          <w:szCs w:val="32"/>
          <w:lang w:eastAsia="zh-CN"/>
        </w:rPr>
        <w:t>当</w:t>
      </w:r>
      <w:r>
        <w:rPr>
          <w:rFonts w:hint="eastAsia" w:ascii="方正仿宋_GBK" w:hAnsi="方正仿宋_GBK" w:eastAsia="方正仿宋_GBK" w:cs="方正仿宋_GBK"/>
          <w:b w:val="0"/>
          <w:bCs w:val="0"/>
          <w:color w:val="000000"/>
          <w:sz w:val="32"/>
          <w:szCs w:val="32"/>
        </w:rPr>
        <w:t>根据检测结果和风险分析情况采取相应处置措施。</w:t>
      </w:r>
    </w:p>
    <w:p>
      <w:pPr>
        <w:pStyle w:val="8"/>
        <w:pageBreakBefore w:val="0"/>
        <w:widowControl/>
        <w:kinsoku/>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kern w:val="2"/>
          <w:sz w:val="32"/>
          <w:szCs w:val="32"/>
        </w:rPr>
        <w:t>（8）</w:t>
      </w:r>
      <w:r>
        <w:rPr>
          <w:rFonts w:hint="eastAsia" w:ascii="方正仿宋_GBK" w:hAnsi="方正仿宋_GBK" w:eastAsia="方正仿宋_GBK" w:cs="方正仿宋_GBK"/>
          <w:b w:val="0"/>
          <w:bCs w:val="0"/>
          <w:color w:val="000000"/>
          <w:sz w:val="32"/>
          <w:szCs w:val="32"/>
        </w:rPr>
        <w:t>免疫接种</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由</w:t>
      </w:r>
      <w:r>
        <w:rPr>
          <w:rFonts w:hint="eastAsia" w:ascii="方正仿宋_GBK" w:hAnsi="方正仿宋_GBK" w:eastAsia="方正仿宋_GBK" w:cs="方正仿宋_GBK"/>
          <w:b w:val="0"/>
          <w:bCs w:val="0"/>
          <w:color w:val="000000"/>
          <w:sz w:val="32"/>
          <w:szCs w:val="32"/>
          <w:lang w:eastAsia="zh-CN"/>
        </w:rPr>
        <w:t>突发重大动物</w:t>
      </w:r>
      <w:r>
        <w:rPr>
          <w:rFonts w:hint="eastAsia" w:ascii="方正仿宋_GBK" w:hAnsi="方正仿宋_GBK" w:eastAsia="方正仿宋_GBK" w:cs="方正仿宋_GBK"/>
          <w:b w:val="0"/>
          <w:bCs w:val="0"/>
          <w:color w:val="000000"/>
          <w:sz w:val="32"/>
          <w:szCs w:val="32"/>
        </w:rPr>
        <w:t>疫情</w:t>
      </w:r>
      <w:r>
        <w:rPr>
          <w:rFonts w:hint="eastAsia" w:ascii="方正仿宋_GBK" w:hAnsi="方正仿宋_GBK" w:eastAsia="方正仿宋_GBK" w:cs="方正仿宋_GBK"/>
          <w:b w:val="0"/>
          <w:bCs w:val="0"/>
          <w:color w:val="000000"/>
          <w:spacing w:val="-6"/>
          <w:sz w:val="32"/>
          <w:szCs w:val="32"/>
        </w:rPr>
        <w:t>发生所在地动物疫</w:t>
      </w:r>
      <w:r>
        <w:rPr>
          <w:rFonts w:hint="eastAsia" w:ascii="方正仿宋_GBK" w:hAnsi="方正仿宋_GBK" w:eastAsia="方正仿宋_GBK" w:cs="方正仿宋_GBK"/>
          <w:b w:val="0"/>
          <w:bCs w:val="0"/>
          <w:color w:val="000000"/>
          <w:sz w:val="32"/>
          <w:szCs w:val="32"/>
        </w:rPr>
        <w:t>病预防控制机构负责监督指导养殖场户</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分别对受威胁区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疫区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疫点的易感动物实施紧急免疫接种，建立完整的免疫档案</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定期对免</w:t>
      </w:r>
      <w:r>
        <w:rPr>
          <w:rFonts w:hint="eastAsia" w:ascii="方正仿宋_GBK" w:hAnsi="方正仿宋_GBK" w:eastAsia="方正仿宋_GBK" w:cs="方正仿宋_GBK"/>
          <w:b w:val="0"/>
          <w:bCs w:val="0"/>
          <w:color w:val="000000"/>
          <w:spacing w:val="-6"/>
          <w:sz w:val="32"/>
          <w:szCs w:val="32"/>
        </w:rPr>
        <w:t>疫畜禽进行免疫抗体水平监测，根据群体抗体水平及时加强免疫。</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4.5 安全防护</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为</w:t>
      </w:r>
      <w:r>
        <w:rPr>
          <w:rFonts w:hint="eastAsia" w:ascii="方正仿宋_GBK" w:hAnsi="方正仿宋_GBK" w:eastAsia="方正仿宋_GBK" w:cs="方正仿宋_GBK"/>
          <w:b w:val="0"/>
          <w:bCs w:val="0"/>
          <w:sz w:val="32"/>
          <w:szCs w:val="32"/>
        </w:rPr>
        <w:t>确保参与</w:t>
      </w:r>
      <w:r>
        <w:rPr>
          <w:rFonts w:hint="eastAsia" w:ascii="方正仿宋_GBK" w:hAnsi="方正仿宋_GBK" w:eastAsia="方正仿宋_GBK" w:cs="方正仿宋_GBK"/>
          <w:b w:val="0"/>
          <w:bCs w:val="0"/>
          <w:sz w:val="32"/>
          <w:szCs w:val="32"/>
          <w:lang w:eastAsia="zh-CN"/>
        </w:rPr>
        <w:t>突发重大动物</w:t>
      </w:r>
      <w:r>
        <w:rPr>
          <w:rFonts w:hint="eastAsia" w:ascii="方正仿宋_GBK" w:hAnsi="方正仿宋_GBK" w:eastAsia="方正仿宋_GBK" w:cs="方正仿宋_GBK"/>
          <w:b w:val="0"/>
          <w:bCs w:val="0"/>
          <w:sz w:val="32"/>
          <w:szCs w:val="32"/>
        </w:rPr>
        <w:t>疫情应急处置人员的安全，针对不同的疫病特别是人畜共患病，应急处置人员应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采取特殊的防护措施，如穿戴防护服、接种相应的疫苗、定期进行血清学监测等。</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4.6 响应终止</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突发重大动物疫情应急响应的终止</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需符合</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疫区内所有的染疫动物、易感动物及其产品按规定处置后，经过该疫病的至少一个最长潜伏期无新的病例出现</w:t>
      </w:r>
      <w:r>
        <w:rPr>
          <w:rFonts w:hint="eastAsia" w:ascii="方正仿宋_GBK" w:hAnsi="方正仿宋_GBK" w:eastAsia="方正仿宋_GBK" w:cs="方正仿宋_GBK"/>
          <w:b w:val="0"/>
          <w:bCs w:val="0"/>
          <w:sz w:val="32"/>
          <w:szCs w:val="32"/>
          <w:lang w:eastAsia="zh-CN"/>
        </w:rPr>
        <w:t>”的条件</w:t>
      </w:r>
      <w:r>
        <w:rPr>
          <w:rFonts w:hint="eastAsia" w:ascii="方正仿宋_GBK" w:hAnsi="方正仿宋_GBK" w:eastAsia="方正仿宋_GBK" w:cs="方正仿宋_GBK"/>
          <w:b w:val="0"/>
          <w:bCs w:val="0"/>
          <w:sz w:val="32"/>
          <w:szCs w:val="32"/>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特别重大突发动物疫情</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由农业农村部对疫情控制情况进行评估，提出终止应急措施的建议，</w:t>
      </w:r>
      <w:r>
        <w:rPr>
          <w:rFonts w:hint="eastAsia" w:ascii="方正仿宋_GBK" w:hAnsi="方正仿宋_GBK" w:eastAsia="方正仿宋_GBK" w:cs="方正仿宋_GBK"/>
          <w:b w:val="0"/>
          <w:bCs w:val="0"/>
          <w:color w:val="000000"/>
          <w:sz w:val="32"/>
          <w:szCs w:val="32"/>
          <w:shd w:val="clear" w:color="auto" w:fill="FFFFFF"/>
        </w:rPr>
        <w:t>按程序报批</w:t>
      </w:r>
      <w:r>
        <w:rPr>
          <w:rFonts w:hint="eastAsia" w:ascii="方正仿宋_GBK" w:hAnsi="方正仿宋_GBK" w:eastAsia="方正仿宋_GBK" w:cs="方正仿宋_GBK"/>
          <w:b w:val="0"/>
          <w:bCs w:val="0"/>
          <w:color w:val="000000"/>
          <w:sz w:val="32"/>
          <w:szCs w:val="32"/>
          <w:shd w:val="clear" w:color="auto" w:fill="FFFFFF"/>
          <w:lang w:eastAsia="zh-CN"/>
        </w:rPr>
        <w:t>公</w:t>
      </w:r>
      <w:r>
        <w:rPr>
          <w:rFonts w:hint="eastAsia" w:ascii="方正仿宋_GBK" w:hAnsi="方正仿宋_GBK" w:eastAsia="方正仿宋_GBK" w:cs="方正仿宋_GBK"/>
          <w:b w:val="0"/>
          <w:bCs w:val="0"/>
          <w:color w:val="000000"/>
          <w:sz w:val="32"/>
          <w:szCs w:val="32"/>
          <w:shd w:val="clear" w:color="auto" w:fill="FFFFFF"/>
        </w:rPr>
        <w:t>布</w:t>
      </w:r>
      <w:r>
        <w:rPr>
          <w:rFonts w:hint="eastAsia" w:ascii="方正仿宋_GBK" w:hAnsi="方正仿宋_GBK" w:eastAsia="方正仿宋_GBK" w:cs="方正仿宋_GBK"/>
          <w:b w:val="0"/>
          <w:bCs w:val="0"/>
          <w:sz w:val="32"/>
          <w:szCs w:val="32"/>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重大突发动物疫情，由自治区农牧厅对疫情控制情况进行评估，提出终止应急措施的建议，报请自治区人民政府或自治区指挥部批准</w:t>
      </w:r>
      <w:r>
        <w:rPr>
          <w:rFonts w:hint="eastAsia" w:ascii="方正仿宋_GBK" w:hAnsi="方正仿宋_GBK" w:eastAsia="方正仿宋_GBK" w:cs="方正仿宋_GBK"/>
          <w:b w:val="0"/>
          <w:bCs w:val="0"/>
          <w:sz w:val="32"/>
          <w:szCs w:val="32"/>
          <w:lang w:eastAsia="zh-CN"/>
        </w:rPr>
        <w:t>公</w:t>
      </w:r>
      <w:r>
        <w:rPr>
          <w:rFonts w:hint="eastAsia" w:ascii="方正仿宋_GBK" w:hAnsi="方正仿宋_GBK" w:eastAsia="方正仿宋_GBK" w:cs="方正仿宋_GBK"/>
          <w:b w:val="0"/>
          <w:bCs w:val="0"/>
          <w:sz w:val="32"/>
          <w:szCs w:val="32"/>
        </w:rPr>
        <w:t>布，并向农业农村部报告。</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较大突发动物疫情</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由盟市农牧部门对疫情控制情况进行评估，提出终止应急措施的建议，报请盟行政公署、市人民政府或盟市指挥部批准后</w:t>
      </w:r>
      <w:r>
        <w:rPr>
          <w:rFonts w:hint="eastAsia" w:ascii="方正仿宋_GBK" w:hAnsi="方正仿宋_GBK" w:eastAsia="方正仿宋_GBK" w:cs="方正仿宋_GBK"/>
          <w:b w:val="0"/>
          <w:bCs w:val="0"/>
          <w:sz w:val="32"/>
          <w:szCs w:val="32"/>
          <w:lang w:eastAsia="zh-CN"/>
        </w:rPr>
        <w:t>公</w:t>
      </w:r>
      <w:r>
        <w:rPr>
          <w:rFonts w:hint="eastAsia" w:ascii="方正仿宋_GBK" w:hAnsi="方正仿宋_GBK" w:eastAsia="方正仿宋_GBK" w:cs="方正仿宋_GBK"/>
          <w:b w:val="0"/>
          <w:bCs w:val="0"/>
          <w:sz w:val="32"/>
          <w:szCs w:val="32"/>
        </w:rPr>
        <w:t>布，并向自治区农牧厅报告。</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一般突发动物疫情，由旗县（市、区）</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对疫情控制情况进行评估，提出终止应急措施的建议，报请旗县（市、区）人民政府或旗县（市、区）指挥部批准后</w:t>
      </w:r>
      <w:r>
        <w:rPr>
          <w:rFonts w:hint="eastAsia" w:ascii="方正仿宋_GBK" w:hAnsi="方正仿宋_GBK" w:eastAsia="方正仿宋_GBK" w:cs="方正仿宋_GBK"/>
          <w:b w:val="0"/>
          <w:bCs w:val="0"/>
          <w:sz w:val="32"/>
          <w:szCs w:val="32"/>
          <w:lang w:eastAsia="zh-CN"/>
        </w:rPr>
        <w:t>公</w:t>
      </w:r>
      <w:r>
        <w:rPr>
          <w:rFonts w:hint="eastAsia" w:ascii="方正仿宋_GBK" w:hAnsi="方正仿宋_GBK" w:eastAsia="方正仿宋_GBK" w:cs="方正仿宋_GBK"/>
          <w:b w:val="0"/>
          <w:bCs w:val="0"/>
          <w:sz w:val="32"/>
          <w:szCs w:val="32"/>
        </w:rPr>
        <w:t>布，并向盟市和自治区</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报告。</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上级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可根据下级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的请示，及时组织专家对突发重大动物疫情应急措施终止的评估提供技术指导和支持。</w:t>
      </w:r>
    </w:p>
    <w:p>
      <w:pPr>
        <w:pageBreakBefore w:val="0"/>
        <w:kinsoku/>
        <w:overflowPunct/>
        <w:topLinePunct/>
        <w:autoSpaceDE/>
        <w:autoSpaceDN/>
        <w:bidi w:val="0"/>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5</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善后处理</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5.1</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后期评估</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突发重大动物疫情扑灭后，各级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在本级人民政府领导下，组织有关人员对突发重大动物疫情的处置情况进行评估。评估的内容应包括：疫情基本情况、疫情发生的经过、现场调查及实验室检测的结果；疫情发生的主要原因分析、结论；疫情处置经过、采取的防治措施及效果；应急过程中存在的问题与困难；针对疫情的暴发流行原因、防治工作中存在的问题与困难提出改进建议和应对措施。评估报告报</w:t>
      </w:r>
      <w:r>
        <w:rPr>
          <w:rFonts w:hint="eastAsia" w:ascii="方正仿宋_GBK" w:hAnsi="方正仿宋_GBK" w:eastAsia="方正仿宋_GBK" w:cs="方正仿宋_GBK"/>
          <w:b w:val="0"/>
          <w:bCs w:val="0"/>
          <w:sz w:val="32"/>
          <w:szCs w:val="32"/>
          <w:lang w:eastAsia="zh-CN"/>
        </w:rPr>
        <w:t>送</w:t>
      </w:r>
      <w:r>
        <w:rPr>
          <w:rFonts w:hint="eastAsia" w:ascii="方正仿宋_GBK" w:hAnsi="方正仿宋_GBK" w:eastAsia="方正仿宋_GBK" w:cs="方正仿宋_GBK"/>
          <w:b w:val="0"/>
          <w:bCs w:val="0"/>
          <w:sz w:val="32"/>
          <w:szCs w:val="32"/>
        </w:rPr>
        <w:t>本级人民政府</w:t>
      </w:r>
      <w:r>
        <w:rPr>
          <w:rFonts w:hint="eastAsia" w:ascii="方正仿宋_GBK" w:hAnsi="方正仿宋_GBK" w:eastAsia="方正仿宋_GBK" w:cs="方正仿宋_GBK"/>
          <w:b w:val="0"/>
          <w:bCs w:val="0"/>
          <w:sz w:val="32"/>
          <w:szCs w:val="32"/>
          <w:lang w:eastAsia="zh-CN"/>
        </w:rPr>
        <w:t>和</w:t>
      </w:r>
      <w:r>
        <w:rPr>
          <w:rFonts w:hint="eastAsia" w:ascii="方正仿宋_GBK" w:hAnsi="方正仿宋_GBK" w:eastAsia="方正仿宋_GBK" w:cs="方正仿宋_GBK"/>
          <w:b w:val="0"/>
          <w:bCs w:val="0"/>
          <w:sz w:val="32"/>
          <w:szCs w:val="32"/>
        </w:rPr>
        <w:t>上级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5.2</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恢复生产</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突发重大动物疫情应急响应终止批准后，</w:t>
      </w:r>
      <w:r>
        <w:rPr>
          <w:rFonts w:hint="eastAsia" w:ascii="方正仿宋_GBK" w:hAnsi="方正仿宋_GBK" w:eastAsia="方正仿宋_GBK" w:cs="方正仿宋_GBK"/>
          <w:b w:val="0"/>
          <w:bCs w:val="0"/>
          <w:sz w:val="32"/>
          <w:szCs w:val="32"/>
          <w:shd w:val="clear" w:color="auto" w:fill="FFFFFF"/>
        </w:rPr>
        <w:t>在严格落实常态化疫情防控措施的前提下，</w:t>
      </w:r>
      <w:r>
        <w:rPr>
          <w:rFonts w:hint="eastAsia" w:ascii="方正仿宋_GBK" w:hAnsi="方正仿宋_GBK" w:eastAsia="方正仿宋_GBK" w:cs="方正仿宋_GBK"/>
          <w:b w:val="0"/>
          <w:bCs w:val="0"/>
          <w:sz w:val="32"/>
          <w:szCs w:val="32"/>
        </w:rPr>
        <w:t>及时取消贸易限制及流通控制等限制性措施，并根据疫病特点对疫点和疫区进行持续监测，符合国家有关要求的，方可重新引进动物。</w:t>
      </w:r>
      <w:r>
        <w:rPr>
          <w:rFonts w:hint="eastAsia" w:ascii="方正仿宋_GBK" w:hAnsi="方正仿宋_GBK" w:eastAsia="方正仿宋_GBK" w:cs="方正仿宋_GBK"/>
          <w:b w:val="0"/>
          <w:bCs w:val="0"/>
          <w:sz w:val="32"/>
          <w:szCs w:val="32"/>
          <w:shd w:val="clear" w:color="auto" w:fill="FFFFFF"/>
        </w:rPr>
        <w:t>有序开放农贸（集贸）市场、畜禽交易场所、屠宰场等重点场所，帮助企业</w:t>
      </w:r>
      <w:r>
        <w:rPr>
          <w:rFonts w:hint="eastAsia" w:ascii="方正仿宋_GBK" w:hAnsi="方正仿宋_GBK" w:eastAsia="方正仿宋_GBK" w:cs="方正仿宋_GBK"/>
          <w:b w:val="0"/>
          <w:bCs w:val="0"/>
          <w:sz w:val="32"/>
          <w:szCs w:val="32"/>
          <w:shd w:val="clear" w:color="auto" w:fill="FFFFFF"/>
          <w:lang w:eastAsia="zh-CN"/>
        </w:rPr>
        <w:t>解决</w:t>
      </w:r>
      <w:r>
        <w:rPr>
          <w:rFonts w:hint="eastAsia" w:ascii="方正仿宋_GBK" w:hAnsi="方正仿宋_GBK" w:eastAsia="方正仿宋_GBK" w:cs="方正仿宋_GBK"/>
          <w:b w:val="0"/>
          <w:bCs w:val="0"/>
          <w:sz w:val="32"/>
          <w:szCs w:val="32"/>
          <w:shd w:val="clear" w:color="auto" w:fill="FFFFFF"/>
        </w:rPr>
        <w:t>困难，保障企业正常生产经营，有序</w:t>
      </w:r>
      <w:r>
        <w:rPr>
          <w:rFonts w:hint="eastAsia" w:ascii="方正仿宋_GBK" w:hAnsi="方正仿宋_GBK" w:eastAsia="方正仿宋_GBK" w:cs="方正仿宋_GBK"/>
          <w:b w:val="0"/>
          <w:bCs w:val="0"/>
          <w:sz w:val="32"/>
          <w:szCs w:val="32"/>
        </w:rPr>
        <w:t>恢复正常生产生活秩序。</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5.3 灾害补偿</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按照各种重大动物疫病灾害补偿</w:t>
      </w:r>
      <w:r>
        <w:rPr>
          <w:rFonts w:hint="eastAsia" w:ascii="方正仿宋_GBK" w:hAnsi="方正仿宋_GBK" w:eastAsia="方正仿宋_GBK" w:cs="方正仿宋_GBK"/>
          <w:b w:val="0"/>
          <w:bCs w:val="0"/>
          <w:sz w:val="32"/>
          <w:szCs w:val="32"/>
          <w:lang w:eastAsia="zh-CN"/>
        </w:rPr>
        <w:t>有关</w:t>
      </w:r>
      <w:r>
        <w:rPr>
          <w:rFonts w:hint="eastAsia" w:ascii="方正仿宋_GBK" w:hAnsi="方正仿宋_GBK" w:eastAsia="方正仿宋_GBK" w:cs="方正仿宋_GBK"/>
          <w:b w:val="0"/>
          <w:bCs w:val="0"/>
          <w:sz w:val="32"/>
          <w:szCs w:val="32"/>
        </w:rPr>
        <w:t>规定，确定数额等级标准，按程序进行补偿。补偿的对象是为扑灭或防止重大动物疫病传播，其牲畜或财产受损失的单位和个人；补偿标准</w:t>
      </w:r>
      <w:r>
        <w:rPr>
          <w:rFonts w:hint="eastAsia" w:ascii="方正仿宋_GBK" w:hAnsi="方正仿宋_GBK" w:eastAsia="方正仿宋_GBK" w:cs="方正仿宋_GBK"/>
          <w:b w:val="0"/>
          <w:bCs w:val="0"/>
          <w:sz w:val="32"/>
          <w:szCs w:val="32"/>
          <w:lang w:eastAsia="zh-CN"/>
        </w:rPr>
        <w:t>按照</w:t>
      </w:r>
      <w:r>
        <w:rPr>
          <w:rFonts w:hint="eastAsia" w:ascii="方正仿宋_GBK" w:hAnsi="方正仿宋_GBK" w:eastAsia="方正仿宋_GBK" w:cs="方正仿宋_GBK"/>
          <w:b w:val="0"/>
          <w:bCs w:val="0"/>
          <w:sz w:val="32"/>
          <w:szCs w:val="32"/>
        </w:rPr>
        <w:t>财政部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农业农村部</w:t>
      </w:r>
      <w:r>
        <w:rPr>
          <w:rFonts w:hint="eastAsia" w:ascii="方正仿宋_GBK" w:hAnsi="方正仿宋_GBK" w:eastAsia="方正仿宋_GBK" w:cs="方正仿宋_GBK"/>
          <w:b w:val="0"/>
          <w:bCs w:val="0"/>
          <w:sz w:val="32"/>
          <w:szCs w:val="32"/>
          <w:lang w:eastAsia="zh-CN"/>
        </w:rPr>
        <w:t>有关</w:t>
      </w:r>
      <w:r>
        <w:rPr>
          <w:rFonts w:hint="eastAsia" w:ascii="方正仿宋_GBK" w:hAnsi="方正仿宋_GBK" w:eastAsia="方正仿宋_GBK" w:cs="方正仿宋_GBK"/>
          <w:b w:val="0"/>
          <w:bCs w:val="0"/>
          <w:sz w:val="32"/>
          <w:szCs w:val="32"/>
        </w:rPr>
        <w:t>规定执行。</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5.4 抚恤和补助</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对因参与</w:t>
      </w:r>
      <w:r>
        <w:rPr>
          <w:rFonts w:hint="eastAsia" w:ascii="方正仿宋_GBK" w:hAnsi="方正仿宋_GBK" w:eastAsia="方正仿宋_GBK" w:cs="方正仿宋_GBK"/>
          <w:b w:val="0"/>
          <w:bCs w:val="0"/>
          <w:sz w:val="32"/>
          <w:szCs w:val="32"/>
          <w:lang w:eastAsia="zh-CN"/>
        </w:rPr>
        <w:t>突发重大动物疫情</w:t>
      </w:r>
      <w:r>
        <w:rPr>
          <w:rFonts w:hint="eastAsia" w:ascii="方正仿宋_GBK" w:hAnsi="方正仿宋_GBK" w:eastAsia="方正仿宋_GBK" w:cs="方正仿宋_GBK"/>
          <w:b w:val="0"/>
          <w:bCs w:val="0"/>
          <w:sz w:val="32"/>
          <w:szCs w:val="32"/>
        </w:rPr>
        <w:t>应急处置工作致病、致残、死亡的人员，各级人民政府组织应急管理、民政等有关部门按照国家有关规定给予相应的补助和抚恤。</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5.5</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社会救助</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突发</w:t>
      </w:r>
      <w:r>
        <w:rPr>
          <w:rFonts w:hint="eastAsia" w:ascii="方正仿宋_GBK" w:hAnsi="方正仿宋_GBK" w:eastAsia="方正仿宋_GBK" w:cs="方正仿宋_GBK"/>
          <w:b w:val="0"/>
          <w:bCs w:val="0"/>
          <w:sz w:val="32"/>
          <w:szCs w:val="32"/>
        </w:rPr>
        <w:t>重大动物疫情发生后，自治区民政部门应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按《中华人民共和国公益事业捐赠法》《救灾救济捐赠管理暂行办法》及国家、自治区有关政策规定，</w:t>
      </w:r>
      <w:r>
        <w:rPr>
          <w:rFonts w:hint="eastAsia" w:ascii="方正仿宋_GBK" w:hAnsi="方正仿宋_GBK" w:eastAsia="方正仿宋_GBK" w:cs="方正仿宋_GBK"/>
          <w:b w:val="0"/>
          <w:bCs w:val="0"/>
          <w:sz w:val="32"/>
          <w:szCs w:val="32"/>
          <w:lang w:eastAsia="zh-CN"/>
        </w:rPr>
        <w:t>组织</w:t>
      </w:r>
      <w:r>
        <w:rPr>
          <w:rFonts w:hint="eastAsia" w:ascii="方正仿宋_GBK" w:hAnsi="方正仿宋_GBK" w:eastAsia="方正仿宋_GBK" w:cs="方正仿宋_GBK"/>
          <w:b w:val="0"/>
          <w:bCs w:val="0"/>
          <w:sz w:val="32"/>
          <w:szCs w:val="32"/>
        </w:rPr>
        <w:t>做好社会各界向疫区提供的救援物资及资金的接收、分配和监督使用工作。</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5.6 表彰奖励</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对参加突发重大动物疫情应急处置作出贡献的先进集体和个人</w:t>
      </w:r>
      <w:r>
        <w:rPr>
          <w:rFonts w:hint="eastAsia" w:ascii="方正仿宋_GBK" w:hAnsi="方正仿宋_GBK" w:eastAsia="方正仿宋_GBK" w:cs="方正仿宋_GBK"/>
          <w:b w:val="0"/>
          <w:bCs w:val="0"/>
          <w:sz w:val="32"/>
          <w:szCs w:val="32"/>
          <w:lang w:eastAsia="zh-CN"/>
        </w:rPr>
        <w:t>，按照有关规定</w:t>
      </w:r>
      <w:r>
        <w:rPr>
          <w:rFonts w:hint="eastAsia" w:ascii="方正仿宋_GBK" w:hAnsi="方正仿宋_GBK" w:eastAsia="方正仿宋_GBK" w:cs="方正仿宋_GBK"/>
          <w:b w:val="0"/>
          <w:bCs w:val="0"/>
          <w:sz w:val="32"/>
          <w:szCs w:val="32"/>
        </w:rPr>
        <w:t>进行表彰；对在应急处置工作中英勇献身的人员，按</w:t>
      </w:r>
      <w:r>
        <w:rPr>
          <w:rFonts w:hint="eastAsia" w:ascii="方正仿宋_GBK" w:hAnsi="方正仿宋_GBK" w:eastAsia="方正仿宋_GBK" w:cs="方正仿宋_GBK"/>
          <w:b w:val="0"/>
          <w:bCs w:val="0"/>
          <w:sz w:val="32"/>
          <w:szCs w:val="32"/>
          <w:lang w:eastAsia="zh-CN"/>
        </w:rPr>
        <w:t>照</w:t>
      </w:r>
      <w:r>
        <w:rPr>
          <w:rFonts w:hint="eastAsia" w:ascii="方正仿宋_GBK" w:hAnsi="方正仿宋_GBK" w:eastAsia="方正仿宋_GBK" w:cs="方正仿宋_GBK"/>
          <w:b w:val="0"/>
          <w:bCs w:val="0"/>
          <w:sz w:val="32"/>
          <w:szCs w:val="32"/>
        </w:rPr>
        <w:t>有关规定追认为烈士。</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5.7 责任追究</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对在突发重大动物疫情的预防、报告、调查、控制和处置过程中，有玩忽职守、失职渎职等违纪违法行为的，依据有关法律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法规追究当事人的责任。</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对瞒报、谎报、迟报、漏报、阻碍他人报告动物疫情，以及不履行疫情报告职责的单位和个人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按照</w:t>
      </w:r>
      <w:r>
        <w:rPr>
          <w:rFonts w:hint="eastAsia" w:ascii="方正仿宋_GBK" w:hAnsi="方正仿宋_GBK" w:eastAsia="方正仿宋_GBK" w:cs="方正仿宋_GBK"/>
          <w:b w:val="0"/>
          <w:bCs w:val="0"/>
          <w:sz w:val="32"/>
          <w:szCs w:val="32"/>
          <w:lang w:eastAsia="zh-CN"/>
        </w:rPr>
        <w:t>有</w:t>
      </w:r>
      <w:r>
        <w:rPr>
          <w:rFonts w:hint="eastAsia" w:ascii="方正仿宋_GBK" w:hAnsi="方正仿宋_GBK" w:eastAsia="方正仿宋_GBK" w:cs="方正仿宋_GBK"/>
          <w:b w:val="0"/>
          <w:bCs w:val="0"/>
          <w:sz w:val="32"/>
          <w:szCs w:val="32"/>
        </w:rPr>
        <w:t>关法律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法规规定处理。</w:t>
      </w:r>
    </w:p>
    <w:p>
      <w:pPr>
        <w:pageBreakBefore w:val="0"/>
        <w:kinsoku/>
        <w:overflowPunct/>
        <w:topLinePunct/>
        <w:autoSpaceDE/>
        <w:autoSpaceDN/>
        <w:bidi w:val="0"/>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6 应急处置保障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突发重大动物疫情发生后，旗县级以上人民政府应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积极协调发展改革、农牧、</w:t>
      </w:r>
      <w:r>
        <w:rPr>
          <w:rFonts w:hint="eastAsia" w:ascii="方正仿宋_GBK" w:hAnsi="方正仿宋_GBK" w:eastAsia="方正仿宋_GBK" w:cs="方正仿宋_GBK"/>
          <w:b w:val="0"/>
          <w:bCs w:val="0"/>
          <w:sz w:val="32"/>
          <w:szCs w:val="32"/>
          <w:lang w:eastAsia="zh-CN"/>
        </w:rPr>
        <w:t>卫生健康</w:t>
      </w:r>
      <w:r>
        <w:rPr>
          <w:rFonts w:hint="eastAsia" w:ascii="方正仿宋_GBK" w:hAnsi="方正仿宋_GBK" w:eastAsia="方正仿宋_GBK" w:cs="方正仿宋_GBK"/>
          <w:b w:val="0"/>
          <w:bCs w:val="0"/>
          <w:sz w:val="32"/>
          <w:szCs w:val="32"/>
        </w:rPr>
        <w:t>、财政、交通运输、公安、市场</w:t>
      </w:r>
      <w:r>
        <w:rPr>
          <w:rFonts w:hint="eastAsia" w:ascii="方正仿宋_GBK" w:hAnsi="方正仿宋_GBK" w:eastAsia="方正仿宋_GBK" w:cs="方正仿宋_GBK"/>
          <w:b w:val="0"/>
          <w:bCs w:val="0"/>
          <w:sz w:val="32"/>
          <w:szCs w:val="32"/>
          <w:lang w:eastAsia="zh-CN"/>
        </w:rPr>
        <w:t>监管</w:t>
      </w:r>
      <w:r>
        <w:rPr>
          <w:rFonts w:hint="eastAsia" w:ascii="方正仿宋_GBK" w:hAnsi="方正仿宋_GBK" w:eastAsia="方正仿宋_GBK" w:cs="方正仿宋_GBK"/>
          <w:b w:val="0"/>
          <w:bCs w:val="0"/>
          <w:sz w:val="32"/>
          <w:szCs w:val="32"/>
        </w:rPr>
        <w:t>、海关、科技</w:t>
      </w:r>
      <w:r>
        <w:rPr>
          <w:rFonts w:hint="eastAsia" w:ascii="方正仿宋_GBK" w:hAnsi="方正仿宋_GBK" w:eastAsia="方正仿宋_GBK" w:cs="方正仿宋_GBK"/>
          <w:b w:val="0"/>
          <w:bCs w:val="0"/>
          <w:sz w:val="32"/>
          <w:szCs w:val="32"/>
          <w:lang w:eastAsia="zh-CN"/>
        </w:rPr>
        <w:t>、通信</w:t>
      </w:r>
      <w:r>
        <w:rPr>
          <w:rFonts w:hint="eastAsia" w:ascii="方正仿宋_GBK" w:hAnsi="方正仿宋_GBK" w:eastAsia="方正仿宋_GBK" w:cs="方正仿宋_GBK"/>
          <w:b w:val="0"/>
          <w:bCs w:val="0"/>
          <w:sz w:val="32"/>
          <w:szCs w:val="32"/>
        </w:rPr>
        <w:t>等部门，做好疫情处置应急保障工作。</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6.1</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通信与信息保障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旗县级以上指挥部应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将车载电台、对讲机等通讯工具纳入紧急防疫物资储备范畴，按照规定做好储备保养工作。通信管理部门应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根据国家有关法规</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对紧急情况下的电话、电报、传真、通讯频率等予以优先</w:t>
      </w:r>
      <w:r>
        <w:rPr>
          <w:rFonts w:hint="eastAsia" w:ascii="方正仿宋_GBK" w:hAnsi="方正仿宋_GBK" w:eastAsia="方正仿宋_GBK" w:cs="方正仿宋_GBK"/>
          <w:b w:val="0"/>
          <w:bCs w:val="0"/>
          <w:sz w:val="32"/>
          <w:szCs w:val="32"/>
          <w:lang w:eastAsia="zh-CN"/>
        </w:rPr>
        <w:t>保障</w:t>
      </w:r>
      <w:r>
        <w:rPr>
          <w:rFonts w:hint="eastAsia" w:ascii="方正仿宋_GBK" w:hAnsi="方正仿宋_GBK" w:eastAsia="方正仿宋_GBK" w:cs="方正仿宋_GBK"/>
          <w:b w:val="0"/>
          <w:bCs w:val="0"/>
          <w:sz w:val="32"/>
          <w:szCs w:val="32"/>
        </w:rPr>
        <w:t>。</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6.2</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应急资源与装备保障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6.2.1</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应急队伍保障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旗县级以上人民政府</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sz w:val="32"/>
          <w:szCs w:val="32"/>
        </w:rPr>
        <w:t>建立突发重大动物疫情应急处置预备队，具体实施隔离、扑杀、销毁、消毒、无害化处理、紧急免疫接种、限制易感动物和动物产品及有关物品出入等疫情处置工作。预备队伍由农牧、</w:t>
      </w:r>
      <w:r>
        <w:rPr>
          <w:rFonts w:hint="eastAsia" w:ascii="方正仿宋_GBK" w:hAnsi="方正仿宋_GBK" w:eastAsia="方正仿宋_GBK" w:cs="方正仿宋_GBK"/>
          <w:b w:val="0"/>
          <w:bCs w:val="0"/>
          <w:sz w:val="32"/>
          <w:szCs w:val="32"/>
          <w:lang w:eastAsia="zh-CN"/>
        </w:rPr>
        <w:t>卫生健康</w:t>
      </w:r>
      <w:r>
        <w:rPr>
          <w:rFonts w:hint="eastAsia" w:ascii="方正仿宋_GBK" w:hAnsi="方正仿宋_GBK" w:eastAsia="方正仿宋_GBK" w:cs="方正仿宋_GBK"/>
          <w:b w:val="0"/>
          <w:bCs w:val="0"/>
          <w:sz w:val="32"/>
          <w:szCs w:val="32"/>
        </w:rPr>
        <w:t>、公安、市场</w:t>
      </w:r>
      <w:r>
        <w:rPr>
          <w:rFonts w:hint="eastAsia" w:ascii="方正仿宋_GBK" w:hAnsi="方正仿宋_GBK" w:eastAsia="方正仿宋_GBK" w:cs="方正仿宋_GBK"/>
          <w:b w:val="0"/>
          <w:bCs w:val="0"/>
          <w:sz w:val="32"/>
          <w:szCs w:val="32"/>
          <w:lang w:eastAsia="zh-CN"/>
        </w:rPr>
        <w:t>监管</w:t>
      </w:r>
      <w:r>
        <w:rPr>
          <w:rFonts w:hint="eastAsia" w:ascii="方正仿宋_GBK" w:hAnsi="方正仿宋_GBK" w:eastAsia="方正仿宋_GBK" w:cs="方正仿宋_GBK"/>
          <w:b w:val="0"/>
          <w:bCs w:val="0"/>
          <w:sz w:val="32"/>
          <w:szCs w:val="32"/>
        </w:rPr>
        <w:t>、武警等部门</w:t>
      </w:r>
      <w:r>
        <w:rPr>
          <w:rFonts w:hint="eastAsia" w:ascii="方正仿宋_GBK" w:hAnsi="方正仿宋_GBK" w:eastAsia="方正仿宋_GBK" w:cs="方正仿宋_GBK"/>
          <w:b w:val="0"/>
          <w:bCs w:val="0"/>
          <w:sz w:val="32"/>
          <w:szCs w:val="32"/>
          <w:lang w:eastAsia="zh-CN"/>
        </w:rPr>
        <w:t>单位</w:t>
      </w:r>
      <w:r>
        <w:rPr>
          <w:rFonts w:hint="eastAsia" w:ascii="方正仿宋_GBK" w:hAnsi="方正仿宋_GBK" w:eastAsia="方正仿宋_GBK" w:cs="方正仿宋_GBK"/>
          <w:b w:val="0"/>
          <w:bCs w:val="0"/>
          <w:sz w:val="32"/>
          <w:szCs w:val="32"/>
        </w:rPr>
        <w:t>的人员组成，且相对固定。</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4BACC6"/>
          <w:sz w:val="32"/>
          <w:szCs w:val="32"/>
        </w:rPr>
      </w:pPr>
      <w:r>
        <w:rPr>
          <w:rFonts w:hint="eastAsia" w:ascii="方正仿宋_GBK" w:hAnsi="方正仿宋_GBK" w:eastAsia="方正仿宋_GBK" w:cs="方正仿宋_GBK"/>
          <w:b w:val="0"/>
          <w:bCs w:val="0"/>
          <w:sz w:val="32"/>
          <w:szCs w:val="32"/>
        </w:rPr>
        <w:t>6.2.2</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交通运输保障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交通运输部门</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sz w:val="32"/>
          <w:szCs w:val="32"/>
        </w:rPr>
        <w:t>在严密防范突发重大动物疫情通过道路运输环节传播扩散的同时，优先安排紧急防疫物资的调运和相关重点物资的运输保障工作。科学规范的设置公路防疫检查卡点，建立紧急防疫物资运输车辆通行证制度，分类精准实施车辆通行管控。</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6.2.3</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医疗卫生保障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卫生健康</w:t>
      </w:r>
      <w:r>
        <w:rPr>
          <w:rFonts w:hint="eastAsia" w:ascii="方正仿宋_GBK" w:hAnsi="方正仿宋_GBK" w:eastAsia="方正仿宋_GBK" w:cs="方正仿宋_GBK"/>
          <w:b w:val="0"/>
          <w:bCs w:val="0"/>
          <w:sz w:val="32"/>
          <w:szCs w:val="32"/>
        </w:rPr>
        <w:t>部门负责开展重大动物疫病（人畜共患病）的人间监测，负责在疫情处置过程中的人间突发疾病的救治并做好有关预防保障工作。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6.2.4</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治安保障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公安</w:t>
      </w:r>
      <w:r>
        <w:rPr>
          <w:rFonts w:hint="eastAsia" w:ascii="方正仿宋_GBK" w:hAnsi="方正仿宋_GBK" w:eastAsia="方正仿宋_GBK" w:cs="方正仿宋_GBK"/>
          <w:b w:val="0"/>
          <w:bCs w:val="0"/>
          <w:sz w:val="32"/>
          <w:szCs w:val="32"/>
          <w:lang w:eastAsia="zh-CN"/>
        </w:rPr>
        <w:t>机关</w:t>
      </w:r>
      <w:r>
        <w:rPr>
          <w:rFonts w:hint="eastAsia" w:ascii="方正仿宋_GBK" w:hAnsi="方正仿宋_GBK" w:eastAsia="方正仿宋_GBK" w:cs="方正仿宋_GBK"/>
          <w:b w:val="0"/>
          <w:bCs w:val="0"/>
          <w:sz w:val="32"/>
          <w:szCs w:val="32"/>
        </w:rPr>
        <w:t>、武警部队</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sz w:val="32"/>
          <w:szCs w:val="32"/>
        </w:rPr>
        <w:t>协助做好</w:t>
      </w:r>
      <w:r>
        <w:rPr>
          <w:rFonts w:hint="eastAsia" w:ascii="方正仿宋_GBK" w:hAnsi="方正仿宋_GBK" w:eastAsia="方正仿宋_GBK" w:cs="方正仿宋_GBK"/>
          <w:b w:val="0"/>
          <w:bCs w:val="0"/>
          <w:sz w:val="32"/>
          <w:szCs w:val="32"/>
          <w:lang w:eastAsia="zh-CN"/>
        </w:rPr>
        <w:t>突发重大动物疫情</w:t>
      </w:r>
      <w:r>
        <w:rPr>
          <w:rFonts w:hint="eastAsia" w:ascii="方正仿宋_GBK" w:hAnsi="方正仿宋_GBK" w:eastAsia="方正仿宋_GBK" w:cs="方正仿宋_GBK"/>
          <w:b w:val="0"/>
          <w:bCs w:val="0"/>
          <w:sz w:val="32"/>
          <w:szCs w:val="32"/>
        </w:rPr>
        <w:t>疫区</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封锁和强制扑杀工作，维护好疫区社会治安秩序，并协助</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设卡，堵截外疫传入。</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4BACC6"/>
          <w:sz w:val="32"/>
          <w:szCs w:val="32"/>
        </w:rPr>
      </w:pPr>
      <w:r>
        <w:rPr>
          <w:rFonts w:hint="eastAsia" w:ascii="方正仿宋_GBK" w:hAnsi="方正仿宋_GBK" w:eastAsia="方正仿宋_GBK" w:cs="方正仿宋_GBK"/>
          <w:b w:val="0"/>
          <w:bCs w:val="0"/>
          <w:sz w:val="32"/>
          <w:szCs w:val="32"/>
        </w:rPr>
        <w:t>6.2.5</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物资保障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有计划地在动物疫病预防控制机构建立紧急防疫物资储备库，并根据动物养殖量和疫病控制情况，储备足够的药品、疫苗、诊断试剂、器械、防护用品、疫情处置车辆及野外通信工具等，储备库</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sz w:val="32"/>
          <w:szCs w:val="32"/>
        </w:rPr>
        <w:t>设在交通方便、具备储运条件、安全保险的地方。储备物资应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根据动物养殖量和疫病控制情况进行合理计划</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主要包括：诊断试剂、兽用生物制品、消毒设备、防护用品、疫情处置装备和车辆、通讯工具。</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各级指挥部</w:t>
      </w:r>
      <w:r>
        <w:rPr>
          <w:rFonts w:hint="eastAsia" w:ascii="方正仿宋_GBK" w:hAnsi="方正仿宋_GBK" w:eastAsia="方正仿宋_GBK" w:cs="方正仿宋_GBK"/>
          <w:b w:val="0"/>
          <w:bCs w:val="0"/>
          <w:sz w:val="32"/>
          <w:szCs w:val="32"/>
        </w:rPr>
        <w:t>成员单位应当制定紧急防疫物资储备计划，做好物资采购、储备、更新、补充。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6.2.6</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经费保障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各级财政部门按照财政分级负担的原则，为突发重大动物疫病防治工作提供合理、充足的资金保障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在保证防疫经费及时、足额到位的同时，加强对防疫经费使用的管理和监督。</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各级人民政府应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积极通过国际、国内多种渠道筹集资金，用于突发重大动物疫情应急处置工作。</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6.3</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技术储备与保障</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各级</w:t>
      </w:r>
      <w:r>
        <w:rPr>
          <w:rFonts w:hint="eastAsia" w:ascii="方正仿宋_GBK" w:hAnsi="方正仿宋_GBK" w:eastAsia="方正仿宋_GBK" w:cs="方正仿宋_GBK"/>
          <w:b w:val="0"/>
          <w:bCs w:val="0"/>
          <w:sz w:val="32"/>
          <w:szCs w:val="32"/>
        </w:rPr>
        <w:t>突发重大动物疫情专家委员会由科研院所、大中专院校、企事业单位、各级动物疫病预防控制机构等相关领域专家组成，由本级人民政府确认，负责本级疫病防控策略和方法的咨询，参与疫病防控技术方案的策划、制定和执行。自治区在动物疫病预防控制机构设置重大动物疫病诊断、监测实验室，根据国家规定，开展动物疫病诊断技术、防治药物、疫苗等的研究，做好相关技术储备工作。</w:t>
      </w:r>
    </w:p>
    <w:p>
      <w:pPr>
        <w:pageBreakBefore w:val="0"/>
        <w:kinsoku/>
        <w:overflowPunct/>
        <w:topLinePunct/>
        <w:autoSpaceDE/>
        <w:autoSpaceDN/>
        <w:bidi w:val="0"/>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7</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 xml:space="preserve">预案管理 </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7.1 编制</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本预案由自治区农牧厅牵头</w:t>
      </w:r>
      <w:r>
        <w:rPr>
          <w:rFonts w:hint="eastAsia" w:ascii="方正仿宋_GBK" w:hAnsi="方正仿宋_GBK" w:eastAsia="方正仿宋_GBK" w:cs="方正仿宋_GBK"/>
          <w:b w:val="0"/>
          <w:bCs w:val="0"/>
          <w:sz w:val="32"/>
          <w:szCs w:val="32"/>
          <w:lang w:eastAsia="zh-CN"/>
        </w:rPr>
        <w:t>编</w:t>
      </w:r>
      <w:r>
        <w:rPr>
          <w:rFonts w:hint="eastAsia" w:ascii="方正仿宋_GBK" w:hAnsi="方正仿宋_GBK" w:eastAsia="方正仿宋_GBK" w:cs="方正仿宋_GBK"/>
          <w:b w:val="0"/>
          <w:bCs w:val="0"/>
          <w:sz w:val="32"/>
          <w:szCs w:val="32"/>
        </w:rPr>
        <w:t>制。</w:t>
      </w:r>
    </w:p>
    <w:p>
      <w:pPr>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自治区有关部门根据本预案规定，制定本部门职责范围内的具体工作方案。</w:t>
      </w:r>
    </w:p>
    <w:p>
      <w:pPr>
        <w:pStyle w:val="2"/>
        <w:topLinePunct/>
        <w:spacing w:before="0" w:line="580" w:lineRule="exact"/>
        <w:ind w:firstLine="640" w:firstLineChars="200"/>
        <w:rPr>
          <w:rFonts w:hint="eastAsia"/>
        </w:rPr>
      </w:pPr>
      <w:r>
        <w:rPr>
          <w:rFonts w:hint="eastAsia" w:ascii="方正仿宋_GBK" w:hAnsi="方正仿宋_GBK" w:eastAsia="方正仿宋_GBK" w:cs="方正仿宋_GBK"/>
          <w:b w:val="0"/>
          <w:bCs w:val="0"/>
          <w:sz w:val="32"/>
          <w:szCs w:val="32"/>
        </w:rPr>
        <w:t>盟</w:t>
      </w:r>
      <w:r>
        <w:rPr>
          <w:rFonts w:hint="eastAsia" w:ascii="方正仿宋_GBK" w:hAnsi="方正仿宋_GBK" w:eastAsia="方正仿宋_GBK" w:cs="方正仿宋_GBK"/>
          <w:b w:val="0"/>
          <w:bCs w:val="0"/>
          <w:sz w:val="32"/>
          <w:szCs w:val="32"/>
          <w:lang w:eastAsia="zh-CN"/>
        </w:rPr>
        <w:t>行政公署、</w:t>
      </w:r>
      <w:r>
        <w:rPr>
          <w:rFonts w:hint="eastAsia" w:ascii="方正仿宋_GBK" w:hAnsi="方正仿宋_GBK" w:eastAsia="方正仿宋_GBK" w:cs="方正仿宋_GBK"/>
          <w:b w:val="0"/>
          <w:bCs w:val="0"/>
          <w:sz w:val="32"/>
          <w:szCs w:val="32"/>
        </w:rPr>
        <w:t>市</w:t>
      </w:r>
      <w:r>
        <w:rPr>
          <w:rFonts w:hint="eastAsia" w:ascii="方正仿宋_GBK" w:hAnsi="方正仿宋_GBK" w:eastAsia="方正仿宋_GBK" w:cs="方正仿宋_GBK"/>
          <w:b w:val="0"/>
          <w:bCs w:val="0"/>
          <w:sz w:val="32"/>
          <w:szCs w:val="32"/>
          <w:lang w:eastAsia="zh-CN"/>
        </w:rPr>
        <w:t>人民政府，</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人民政府根据有关法律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法规的规定，参照本预案并结合实际，组织</w:t>
      </w:r>
      <w:r>
        <w:rPr>
          <w:rFonts w:hint="eastAsia" w:ascii="方正仿宋_GBK" w:hAnsi="方正仿宋_GBK" w:eastAsia="方正仿宋_GBK" w:cs="方正仿宋_GBK"/>
          <w:b w:val="0"/>
          <w:bCs w:val="0"/>
          <w:sz w:val="32"/>
          <w:szCs w:val="32"/>
          <w:lang w:eastAsia="zh-CN"/>
        </w:rPr>
        <w:t>编制</w:t>
      </w:r>
      <w:r>
        <w:rPr>
          <w:rFonts w:hint="eastAsia" w:ascii="方正仿宋_GBK" w:hAnsi="方正仿宋_GBK" w:eastAsia="方正仿宋_GBK" w:cs="方正仿宋_GBK"/>
          <w:b w:val="0"/>
          <w:bCs w:val="0"/>
          <w:sz w:val="32"/>
          <w:szCs w:val="32"/>
        </w:rPr>
        <w:t>本地区突发重大动物疫情应急预案。</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7.2</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评估与修订</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根据突发重大动物疫情的形势变化和实施中发现的问题，对预案定期进行评估，符合下列修订情形之一</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，应当及时修订</w:t>
      </w:r>
      <w:r>
        <w:rPr>
          <w:rFonts w:hint="eastAsia" w:ascii="方正仿宋_GBK" w:hAnsi="方正仿宋_GBK" w:eastAsia="方正仿宋_GBK" w:cs="方正仿宋_GBK"/>
          <w:b w:val="0"/>
          <w:bCs w:val="0"/>
          <w:sz w:val="32"/>
          <w:szCs w:val="32"/>
          <w:lang w:eastAsia="zh-CN"/>
        </w:rPr>
        <w:t>：</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（1）有关法律、行政法规、规章、标准、上位预案中的有关规定发生变化的；</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（2）自治区突发重大动物疫情应急指挥机构及职责发生重大调整的；</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（3）重大动物疫情发生、发展规律出现重大变化的；</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（4）重要应急资源发生重大变化的；</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（5）预案中的其他重要信息发生变化的；</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（6）在突发重大动物疫情实际应对和应急演练中发现问题需要作出重大调整的；</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（7）预案制定单位认为应当修订的其他情况。</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7.3</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培训和演练</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各级</w:t>
      </w:r>
      <w:r>
        <w:rPr>
          <w:rFonts w:hint="eastAsia" w:ascii="方正仿宋_GBK" w:hAnsi="方正仿宋_GBK" w:eastAsia="方正仿宋_GBK" w:cs="方正仿宋_GBK"/>
          <w:b w:val="0"/>
          <w:bCs w:val="0"/>
          <w:sz w:val="32"/>
          <w:szCs w:val="32"/>
          <w:lang w:eastAsia="zh-CN"/>
        </w:rPr>
        <w:t>农牧部门应当</w:t>
      </w:r>
      <w:r>
        <w:rPr>
          <w:rFonts w:hint="eastAsia" w:ascii="方正仿宋_GBK" w:hAnsi="方正仿宋_GBK" w:eastAsia="方正仿宋_GBK" w:cs="方正仿宋_GBK"/>
          <w:b w:val="0"/>
          <w:bCs w:val="0"/>
          <w:sz w:val="32"/>
          <w:szCs w:val="32"/>
        </w:rPr>
        <w:t>对</w:t>
      </w:r>
      <w:r>
        <w:rPr>
          <w:rFonts w:hint="eastAsia" w:ascii="方正仿宋_GBK" w:hAnsi="方正仿宋_GBK" w:eastAsia="方正仿宋_GBK" w:cs="方正仿宋_GBK"/>
          <w:b w:val="0"/>
          <w:bCs w:val="0"/>
          <w:sz w:val="32"/>
          <w:szCs w:val="32"/>
          <w:lang w:eastAsia="zh-CN"/>
        </w:rPr>
        <w:t>突发</w:t>
      </w:r>
      <w:r>
        <w:rPr>
          <w:rFonts w:hint="eastAsia" w:ascii="方正仿宋_GBK" w:hAnsi="方正仿宋_GBK" w:eastAsia="方正仿宋_GBK" w:cs="方正仿宋_GBK"/>
          <w:b w:val="0"/>
          <w:bCs w:val="0"/>
          <w:sz w:val="32"/>
          <w:szCs w:val="32"/>
        </w:rPr>
        <w:t>重大动物疫情处置预备队成员进行系统培训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内容包括：动物疫病的预防、控制和扑灭知识，包括免疫、流行病学调查、诊断、病料采集与送检、消毒、隔离、封锁、检疫、扑杀及无害化处理等措施；动物防疫法律、法规；个人防护知识；治安与环境保护；工作协调、配合要求。</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在没有发生突发重大动物疫情状态下，各级</w:t>
      </w:r>
      <w:r>
        <w:rPr>
          <w:rFonts w:hint="eastAsia" w:ascii="方正仿宋_GBK" w:hAnsi="方正仿宋_GBK" w:eastAsia="方正仿宋_GBK" w:cs="方正仿宋_GBK"/>
          <w:b w:val="0"/>
          <w:bCs w:val="0"/>
          <w:sz w:val="32"/>
          <w:szCs w:val="32"/>
          <w:lang w:eastAsia="zh-CN"/>
        </w:rPr>
        <w:t>农牧部门</w:t>
      </w:r>
      <w:r>
        <w:rPr>
          <w:rFonts w:hint="eastAsia" w:ascii="方正仿宋_GBK" w:hAnsi="方正仿宋_GBK" w:eastAsia="方正仿宋_GBK" w:cs="方正仿宋_GBK"/>
          <w:b w:val="0"/>
          <w:bCs w:val="0"/>
          <w:sz w:val="32"/>
          <w:szCs w:val="32"/>
        </w:rPr>
        <w:t>每三年</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sz w:val="32"/>
          <w:szCs w:val="32"/>
        </w:rPr>
        <w:t>有计划地选择部分地区举行演练，不断提高重大动物疫情处置预备队扑灭疫情的应急能力。</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7.4</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宣传与教育</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旗县级以上人民政府应组织有关部门</w:t>
      </w:r>
      <w:r>
        <w:rPr>
          <w:rFonts w:hint="eastAsia" w:ascii="方正仿宋_GBK" w:hAnsi="方正仿宋_GBK" w:eastAsia="方正仿宋_GBK" w:cs="方正仿宋_GBK"/>
          <w:b w:val="0"/>
          <w:bCs w:val="0"/>
          <w:sz w:val="32"/>
          <w:szCs w:val="32"/>
          <w:lang w:eastAsia="zh-CN"/>
        </w:rPr>
        <w:t>，充分</w:t>
      </w:r>
      <w:r>
        <w:rPr>
          <w:rFonts w:hint="eastAsia" w:ascii="方正仿宋_GBK" w:hAnsi="方正仿宋_GBK" w:eastAsia="方正仿宋_GBK" w:cs="方正仿宋_GBK"/>
          <w:b w:val="0"/>
          <w:bCs w:val="0"/>
          <w:sz w:val="32"/>
          <w:szCs w:val="32"/>
        </w:rPr>
        <w:t>利用广播、影视、报刊、互联网等</w:t>
      </w:r>
      <w:r>
        <w:rPr>
          <w:rFonts w:hint="eastAsia" w:ascii="方正仿宋_GBK" w:hAnsi="方正仿宋_GBK" w:eastAsia="方正仿宋_GBK" w:cs="方正仿宋_GBK"/>
          <w:b w:val="0"/>
          <w:bCs w:val="0"/>
          <w:sz w:val="32"/>
          <w:szCs w:val="32"/>
          <w:lang w:eastAsia="zh-CN"/>
        </w:rPr>
        <w:t>媒体，采取</w:t>
      </w:r>
      <w:r>
        <w:rPr>
          <w:rFonts w:hint="eastAsia" w:ascii="方正仿宋_GBK" w:hAnsi="方正仿宋_GBK" w:eastAsia="方正仿宋_GBK" w:cs="方正仿宋_GBK"/>
          <w:b w:val="0"/>
          <w:bCs w:val="0"/>
          <w:sz w:val="32"/>
          <w:szCs w:val="32"/>
        </w:rPr>
        <w:t>多种形式，对社会公众广泛开展突发重大动物疫情应急知识的普及教育，宣传动物防疫科普知识，指导</w:t>
      </w:r>
      <w:r>
        <w:rPr>
          <w:rFonts w:hint="eastAsia" w:ascii="方正仿宋_GBK" w:hAnsi="方正仿宋_GBK" w:eastAsia="方正仿宋_GBK" w:cs="方正仿宋_GBK"/>
          <w:b w:val="0"/>
          <w:bCs w:val="0"/>
          <w:sz w:val="32"/>
          <w:szCs w:val="32"/>
          <w:lang w:eastAsia="zh-CN"/>
        </w:rPr>
        <w:t>公众</w:t>
      </w:r>
      <w:r>
        <w:rPr>
          <w:rFonts w:hint="eastAsia" w:ascii="方正仿宋_GBK" w:hAnsi="方正仿宋_GBK" w:eastAsia="方正仿宋_GBK" w:cs="方正仿宋_GBK"/>
          <w:b w:val="0"/>
          <w:bCs w:val="0"/>
          <w:sz w:val="32"/>
          <w:szCs w:val="32"/>
        </w:rPr>
        <w:t>以科学的行为和方式</w:t>
      </w:r>
      <w:r>
        <w:rPr>
          <w:rFonts w:hint="eastAsia" w:ascii="方正仿宋_GBK" w:hAnsi="方正仿宋_GBK" w:eastAsia="方正仿宋_GBK" w:cs="方正仿宋_GBK"/>
          <w:b w:val="0"/>
          <w:bCs w:val="0"/>
          <w:sz w:val="32"/>
          <w:szCs w:val="32"/>
          <w:lang w:eastAsia="zh-CN"/>
        </w:rPr>
        <w:t>应对</w:t>
      </w:r>
      <w:r>
        <w:rPr>
          <w:rFonts w:hint="eastAsia" w:ascii="方正仿宋_GBK" w:hAnsi="方正仿宋_GBK" w:eastAsia="方正仿宋_GBK" w:cs="方正仿宋_GBK"/>
          <w:b w:val="0"/>
          <w:bCs w:val="0"/>
          <w:sz w:val="32"/>
          <w:szCs w:val="32"/>
        </w:rPr>
        <w:t>突发重大动物疫情。充分发挥有关社会团体在宣传普及动物防疫应急知识方面的作用。</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7.5</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管理和备案</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本预案</w:t>
      </w:r>
      <w:r>
        <w:rPr>
          <w:rFonts w:hint="eastAsia" w:ascii="方正仿宋_GBK" w:hAnsi="方正仿宋_GBK" w:eastAsia="方正仿宋_GBK" w:cs="方正仿宋_GBK"/>
          <w:b w:val="0"/>
          <w:bCs w:val="0"/>
          <w:sz w:val="32"/>
          <w:szCs w:val="32"/>
          <w:lang w:eastAsia="zh-CN"/>
        </w:rPr>
        <w:t>由</w:t>
      </w:r>
      <w:r>
        <w:rPr>
          <w:rFonts w:hint="eastAsia" w:ascii="方正仿宋_GBK" w:hAnsi="方正仿宋_GBK" w:eastAsia="方正仿宋_GBK" w:cs="方正仿宋_GBK"/>
          <w:b w:val="0"/>
          <w:bCs w:val="0"/>
          <w:sz w:val="32"/>
          <w:szCs w:val="32"/>
        </w:rPr>
        <w:t>自治区人民政府</w:t>
      </w:r>
      <w:r>
        <w:rPr>
          <w:rFonts w:hint="eastAsia" w:ascii="方正仿宋_GBK" w:hAnsi="方正仿宋_GBK" w:eastAsia="方正仿宋_GBK" w:cs="方正仿宋_GBK"/>
          <w:b w:val="0"/>
          <w:bCs w:val="0"/>
          <w:sz w:val="32"/>
          <w:szCs w:val="32"/>
          <w:lang w:eastAsia="zh-CN"/>
        </w:rPr>
        <w:t>审定</w:t>
      </w:r>
      <w:r>
        <w:rPr>
          <w:rFonts w:hint="eastAsia" w:ascii="方正仿宋_GBK" w:hAnsi="方正仿宋_GBK" w:eastAsia="方正仿宋_GBK" w:cs="方正仿宋_GBK"/>
          <w:b w:val="0"/>
          <w:bCs w:val="0"/>
          <w:sz w:val="32"/>
          <w:szCs w:val="32"/>
        </w:rPr>
        <w:t>印发</w:t>
      </w:r>
      <w:r>
        <w:rPr>
          <w:rFonts w:hint="eastAsia" w:ascii="方正仿宋_GBK" w:hAnsi="方正仿宋_GBK" w:eastAsia="方正仿宋_GBK" w:cs="方正仿宋_GBK"/>
          <w:b w:val="0"/>
          <w:bCs w:val="0"/>
          <w:sz w:val="32"/>
          <w:szCs w:val="32"/>
          <w:lang w:eastAsia="zh-CN"/>
        </w:rPr>
        <w:t>并组织</w:t>
      </w:r>
      <w:r>
        <w:rPr>
          <w:rFonts w:hint="eastAsia" w:ascii="方正仿宋_GBK" w:hAnsi="方正仿宋_GBK" w:eastAsia="方正仿宋_GBK" w:cs="方正仿宋_GBK"/>
          <w:b w:val="0"/>
          <w:bCs w:val="0"/>
          <w:sz w:val="32"/>
          <w:szCs w:val="32"/>
        </w:rPr>
        <w:t>实施</w:t>
      </w:r>
      <w:r>
        <w:rPr>
          <w:rFonts w:hint="eastAsia" w:ascii="方正仿宋_GBK" w:hAnsi="方正仿宋_GBK" w:eastAsia="方正仿宋_GBK" w:cs="方正仿宋_GBK"/>
          <w:b w:val="0"/>
          <w:bCs w:val="0"/>
          <w:sz w:val="32"/>
          <w:szCs w:val="32"/>
          <w:lang w:eastAsia="zh-CN"/>
        </w:rPr>
        <w:t>，同时报送农业农村部备案。</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7.6</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解释部门</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4BACC6"/>
          <w:sz w:val="32"/>
          <w:szCs w:val="32"/>
        </w:rPr>
      </w:pPr>
      <w:r>
        <w:rPr>
          <w:rFonts w:hint="eastAsia" w:ascii="方正仿宋_GBK" w:hAnsi="方正仿宋_GBK" w:eastAsia="方正仿宋_GBK" w:cs="方正仿宋_GBK"/>
          <w:b w:val="0"/>
          <w:bCs w:val="0"/>
          <w:sz w:val="32"/>
          <w:szCs w:val="32"/>
        </w:rPr>
        <w:t>本预案由自治区</w:t>
      </w:r>
      <w:r>
        <w:rPr>
          <w:rFonts w:hint="eastAsia" w:ascii="方正仿宋_GBK" w:hAnsi="方正仿宋_GBK" w:eastAsia="方正仿宋_GBK" w:cs="方正仿宋_GBK"/>
          <w:b w:val="0"/>
          <w:bCs w:val="0"/>
          <w:sz w:val="32"/>
          <w:szCs w:val="32"/>
          <w:lang w:eastAsia="zh-CN"/>
        </w:rPr>
        <w:t>农牧厅</w:t>
      </w:r>
      <w:r>
        <w:rPr>
          <w:rFonts w:hint="eastAsia" w:ascii="方正仿宋_GBK" w:hAnsi="方正仿宋_GBK" w:eastAsia="方正仿宋_GBK" w:cs="方正仿宋_GBK"/>
          <w:b w:val="0"/>
          <w:bCs w:val="0"/>
          <w:sz w:val="32"/>
          <w:szCs w:val="32"/>
        </w:rPr>
        <w:t>负责解释。</w:t>
      </w:r>
    </w:p>
    <w:p>
      <w:pPr>
        <w:pageBreakBefore w:val="0"/>
        <w:kinsoku/>
        <w:overflowPunct/>
        <w:topLinePunct/>
        <w:autoSpaceDE/>
        <w:autoSpaceDN/>
        <w:bidi w:val="0"/>
        <w:spacing w:line="58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7.7</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实施时间</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本预案自印发之日起施</w:t>
      </w:r>
      <w:r>
        <w:rPr>
          <w:rFonts w:hint="eastAsia" w:ascii="方正仿宋_GBK" w:hAnsi="方正仿宋_GBK" w:eastAsia="方正仿宋_GBK" w:cs="方正仿宋_GBK"/>
          <w:b w:val="0"/>
          <w:bCs w:val="0"/>
          <w:sz w:val="32"/>
          <w:szCs w:val="32"/>
          <w:lang w:eastAsia="zh-CN"/>
        </w:rPr>
        <w:t>行</w:t>
      </w:r>
      <w:r>
        <w:rPr>
          <w:rFonts w:hint="eastAsia" w:ascii="方正仿宋_GBK" w:hAnsi="方正仿宋_GBK" w:eastAsia="方正仿宋_GBK" w:cs="方正仿宋_GBK"/>
          <w:b w:val="0"/>
          <w:bCs w:val="0"/>
          <w:sz w:val="32"/>
          <w:szCs w:val="32"/>
        </w:rPr>
        <w:t>。《内蒙古自治区人民政府关于印发自治区突发重大动物疫情应急预案（修订）的通知》</w:t>
      </w:r>
      <w:r>
        <w:rPr>
          <w:rFonts w:hint="eastAsia" w:ascii="方正仿宋_GBK" w:hAnsi="方正仿宋_GBK" w:eastAsia="方正仿宋_GBK" w:cs="方正仿宋_GBK"/>
          <w:b w:val="0"/>
          <w:bCs w:val="0"/>
          <w:sz w:val="32"/>
          <w:szCs w:val="32"/>
          <w:lang w:eastAsia="zh-CN"/>
        </w:rPr>
        <w:t>（内政发〔</w:t>
      </w:r>
      <w:r>
        <w:rPr>
          <w:rFonts w:hint="eastAsia" w:ascii="方正仿宋_GBK" w:hAnsi="方正仿宋_GBK" w:eastAsia="方正仿宋_GBK" w:cs="方正仿宋_GBK"/>
          <w:b w:val="0"/>
          <w:bCs w:val="0"/>
          <w:sz w:val="32"/>
          <w:szCs w:val="32"/>
          <w:lang w:val="en-US" w:eastAsia="zh-CN"/>
        </w:rPr>
        <w:t>2006</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45号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同时废止。</w:t>
      </w:r>
    </w:p>
    <w:p>
      <w:pPr>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p>
    <w:p>
      <w:pPr>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附件：</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sz w:val="32"/>
          <w:szCs w:val="32"/>
        </w:rPr>
        <w:t>名词术语</w:t>
      </w:r>
      <w:r>
        <w:rPr>
          <w:rFonts w:hint="eastAsia" w:ascii="方正仿宋_GBK" w:hAnsi="方正仿宋_GBK" w:eastAsia="方正仿宋_GBK" w:cs="方正仿宋_GBK"/>
          <w:sz w:val="32"/>
          <w:szCs w:val="32"/>
          <w:lang w:eastAsia="zh-CN"/>
        </w:rPr>
        <w:t>及相关表述说明</w:t>
      </w:r>
    </w:p>
    <w:p>
      <w:pPr>
        <w:pStyle w:val="2"/>
        <w:pageBreakBefore w:val="0"/>
        <w:widowControl w:val="0"/>
        <w:numPr>
          <w:ilvl w:val="0"/>
          <w:numId w:val="0"/>
        </w:numPr>
        <w:kinsoku/>
        <w:wordWrap/>
        <w:overflowPunct/>
        <w:topLinePunct/>
        <w:autoSpaceDE/>
        <w:autoSpaceDN/>
        <w:bidi w:val="0"/>
        <w:adjustRightInd/>
        <w:snapToGrid/>
        <w:spacing w:before="0" w:line="580" w:lineRule="exact"/>
        <w:ind w:firstLine="1600" w:firstLineChars="5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内蒙古自治区突发重大动物疫情应急工作流程示</w:t>
      </w:r>
    </w:p>
    <w:p>
      <w:pPr>
        <w:pStyle w:val="2"/>
        <w:pageBreakBefore w:val="0"/>
        <w:widowControl w:val="0"/>
        <w:numPr>
          <w:ilvl w:val="0"/>
          <w:numId w:val="0"/>
        </w:numPr>
        <w:kinsoku/>
        <w:wordWrap/>
        <w:overflowPunct/>
        <w:topLinePunct/>
        <w:autoSpaceDE/>
        <w:autoSpaceDN/>
        <w:bidi w:val="0"/>
        <w:adjustRightInd/>
        <w:snapToGrid/>
        <w:spacing w:before="0" w:line="580" w:lineRule="exact"/>
        <w:ind w:left="1600" w:leftChars="0" w:firstLine="320" w:firstLineChars="100"/>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sz w:val="32"/>
          <w:szCs w:val="32"/>
        </w:rPr>
        <w:t>意图</w:t>
      </w:r>
      <w:r>
        <w:rPr>
          <w:rFonts w:hint="eastAsia" w:ascii="方正仿宋_GBK" w:hAnsi="方正仿宋_GBK" w:eastAsia="方正仿宋_GBK" w:cs="方正仿宋_GBK"/>
          <w:b w:val="0"/>
          <w:bCs w:val="0"/>
          <w:sz w:val="32"/>
          <w:szCs w:val="32"/>
          <w:lang w:val="en-US" w:eastAsia="zh-CN"/>
        </w:rPr>
        <w:t xml:space="preserve">  </w:t>
      </w:r>
    </w:p>
    <w:p>
      <w:pPr>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Style w:val="2"/>
        <w:rPr>
          <w:rFonts w:hint="eastAsia"/>
        </w:rPr>
      </w:pPr>
      <w:bookmarkStart w:id="1" w:name="_GoBack"/>
      <w:bookmarkEnd w:id="1"/>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overflowPunct/>
        <w:topLinePunct/>
        <w:autoSpaceDE/>
        <w:autoSpaceDN/>
        <w:bidi w:val="0"/>
        <w:spacing w:line="580" w:lineRule="exact"/>
        <w:textAlignment w:val="auto"/>
        <w:rPr>
          <w:rFonts w:hint="eastAsia" w:ascii="方正仿宋_GBK" w:hAnsi="方正仿宋_GBK" w:eastAsia="方正仿宋_GBK" w:cs="方正仿宋_GBK"/>
          <w:sz w:val="32"/>
          <w:szCs w:val="32"/>
        </w:rPr>
      </w:pPr>
    </w:p>
    <w:p>
      <w:pPr>
        <w:topLinePunct/>
        <w:spacing w:line="580" w:lineRule="exact"/>
        <w:ind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topLinePunct/>
        <w:spacing w:line="580" w:lineRule="exact"/>
        <w:ind w:firstLine="0" w:firstLineChars="0"/>
        <w:rPr>
          <w:rFonts w:hint="eastAsia" w:ascii="方正仿宋_GBK" w:hAnsi="方正仿宋_GBK" w:eastAsia="方正仿宋_GBK" w:cs="方正仿宋_GBK"/>
          <w:sz w:val="32"/>
          <w:szCs w:val="32"/>
          <w:lang w:val="en-US" w:eastAsia="zh-CN"/>
        </w:rPr>
      </w:pPr>
    </w:p>
    <w:p>
      <w:pPr>
        <w:topLinePunct/>
        <w:spacing w:line="58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名词术语</w:t>
      </w:r>
      <w:r>
        <w:rPr>
          <w:rFonts w:hint="eastAsia" w:ascii="方正小标宋简体" w:hAnsi="方正小标宋简体" w:eastAsia="方正小标宋简体" w:cs="方正小标宋简体"/>
          <w:sz w:val="44"/>
          <w:szCs w:val="44"/>
          <w:lang w:eastAsia="zh-CN"/>
        </w:rPr>
        <w:t>及相关表述说明</w:t>
      </w:r>
    </w:p>
    <w:p>
      <w:pPr>
        <w:pageBreakBefore w:val="0"/>
        <w:kinsoku/>
        <w:overflowPunct/>
        <w:topLinePunct/>
        <w:autoSpaceDE/>
        <w:autoSpaceDN/>
        <w:bidi w:val="0"/>
        <w:spacing w:line="580" w:lineRule="exact"/>
        <w:ind w:firstLine="640" w:firstLineChars="200"/>
        <w:textAlignment w:val="auto"/>
        <w:rPr>
          <w:rFonts w:hint="eastAsia" w:ascii="仿宋_GB2312" w:eastAsia="仿宋_GB2312"/>
          <w:sz w:val="32"/>
          <w:szCs w:val="32"/>
        </w:rPr>
      </w:pP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重大动物疫情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是指陆生、水生动物突然发生重大疫病，且迅速传播导致动物发病率或者死亡率高，给养殖业生产安全造成严重危害，或者可能对人民身体健康与生命安全造成危害的，具有重要经济社会影响和公共卫生意义。</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暴发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是指在一定区域</w:t>
      </w:r>
      <w:r>
        <w:rPr>
          <w:rFonts w:hint="eastAsia" w:ascii="方正仿宋_GBK" w:hAnsi="方正仿宋_GBK" w:eastAsia="方正仿宋_GBK" w:cs="方正仿宋_GBK"/>
          <w:sz w:val="32"/>
          <w:szCs w:val="32"/>
          <w:lang w:eastAsia="zh-CN"/>
        </w:rPr>
        <w:t>内</w:t>
      </w:r>
      <w:r>
        <w:rPr>
          <w:rFonts w:hint="eastAsia" w:ascii="方正仿宋_GBK" w:hAnsi="方正仿宋_GBK" w:eastAsia="方正仿宋_GBK" w:cs="方正仿宋_GBK"/>
          <w:sz w:val="32"/>
          <w:szCs w:val="32"/>
        </w:rPr>
        <w:t>，短时间内发生波及范围广泛、出现大</w:t>
      </w:r>
      <w:r>
        <w:rPr>
          <w:rFonts w:hint="eastAsia" w:ascii="方正仿宋_GBK" w:hAnsi="方正仿宋_GBK" w:eastAsia="方正仿宋_GBK" w:cs="方正仿宋_GBK"/>
          <w:spacing w:val="-6"/>
          <w:sz w:val="32"/>
          <w:szCs w:val="32"/>
        </w:rPr>
        <w:t>量患病动物或死亡病例，其发病率远远超过常年的发病水平。</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尚未发现的动物疫病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是指疯牛病、非洲马瘟等在其他国家和地区已经发现，在</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尚未发生过的动物疫病。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已消灭的动物疫病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是指牛瘟、牛肺疫、马传贫、马鼻疽等在</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曾</w:t>
      </w:r>
      <w:r>
        <w:rPr>
          <w:rFonts w:hint="eastAsia" w:ascii="方正仿宋_GBK" w:hAnsi="方正仿宋_GBK" w:eastAsia="方正仿宋_GBK" w:cs="方正仿宋_GBK"/>
          <w:sz w:val="32"/>
          <w:szCs w:val="32"/>
          <w:lang w:eastAsia="zh-CN"/>
        </w:rPr>
        <w:t>经</w:t>
      </w:r>
      <w:r>
        <w:rPr>
          <w:rFonts w:hint="eastAsia" w:ascii="方正仿宋_GBK" w:hAnsi="方正仿宋_GBK" w:eastAsia="方正仿宋_GBK" w:cs="方正仿宋_GBK"/>
          <w:sz w:val="32"/>
          <w:szCs w:val="32"/>
        </w:rPr>
        <w:t>发生过，但已扑灭净化的动物疫病。</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是指患病动物所在的地点，一般</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患病动物所在的嘎查村、养殖场（户）或其他有关屠宰、经营场所。</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是指以疫点为中心的一定范围内的区域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疫区划分时注意考虑当地的饲养环境、天然屏障（如河流、山脉）和交通等因素。</w:t>
      </w:r>
    </w:p>
    <w:p>
      <w:pPr>
        <w:pageBreakBefore w:val="0"/>
        <w:kinsoku/>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受威胁区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是指疫区边缘向外延伸一定范围内的区域。</w:t>
      </w:r>
    </w:p>
    <w:p>
      <w:pPr>
        <w:pageBreakBefore w:val="0"/>
        <w:kinsoku/>
        <w:overflowPunct/>
        <w:topLinePunct/>
        <w:autoSpaceDE/>
        <w:autoSpaceDN/>
        <w:bidi w:val="0"/>
        <w:spacing w:line="58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本预案有关数量的表述中，“以上”含本数，“以下”不含本数</w:t>
      </w:r>
      <w:r>
        <w:rPr>
          <w:rFonts w:hint="eastAsia" w:ascii="方正仿宋_GBK" w:hAnsi="方正仿宋_GBK" w:eastAsia="方正仿宋_GBK" w:cs="方正仿宋_GBK"/>
          <w:sz w:val="32"/>
          <w:szCs w:val="32"/>
        </w:rPr>
        <w:t>。</w:t>
      </w:r>
    </w:p>
    <w:p>
      <w:pPr>
        <w:topLinePunct/>
        <w:spacing w:line="580" w:lineRule="exact"/>
        <w:ind w:firstLine="0" w:firstLineChars="0"/>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2</w:t>
      </w:r>
    </w:p>
    <w:p>
      <w:pPr>
        <w:topLinePunct/>
        <w:spacing w:line="200" w:lineRule="exact"/>
        <w:ind w:firstLine="0" w:firstLineChars="0"/>
        <w:rPr>
          <w:rFonts w:hint="eastAsia" w:ascii="方正黑体_GBK" w:hAnsi="方正黑体_GBK" w:eastAsia="方正黑体_GBK" w:cs="方正黑体_GBK"/>
          <w:bCs/>
          <w:sz w:val="32"/>
          <w:szCs w:val="32"/>
          <w:lang w:val="en-US" w:eastAsia="zh-CN"/>
        </w:rPr>
      </w:pPr>
    </w:p>
    <w:p>
      <w:pPr>
        <w:pageBreakBefore w:val="0"/>
        <w:kinsoku/>
        <w:overflowPunct/>
        <w:topLinePunct/>
        <w:autoSpaceDE/>
        <w:autoSpaceDN/>
        <w:bidi w:val="0"/>
        <w:spacing w:line="580" w:lineRule="exact"/>
        <w:ind w:firstLine="880" w:firstLineChars="200"/>
        <w:textAlignment w:val="auto"/>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内蒙古自治区突发重大动物疫情应急</w:t>
      </w:r>
    </w:p>
    <w:p>
      <w:pPr>
        <w:pageBreakBefore w:val="0"/>
        <w:kinsoku/>
        <w:overflowPunct/>
        <w:topLinePunct/>
        <w:autoSpaceDE/>
        <w:autoSpaceDN/>
        <w:bidi w:val="0"/>
        <w:spacing w:line="580" w:lineRule="exact"/>
        <w:jc w:val="center"/>
        <w:textAlignment w:val="auto"/>
        <w:rPr>
          <w:rFonts w:ascii="方正小标宋简体" w:hAnsi="方正小标宋_GBK" w:eastAsia="方正小标宋简体" w:cs="方正小标宋_GBK"/>
          <w:bCs/>
          <w:spacing w:val="40"/>
          <w:sz w:val="44"/>
          <w:szCs w:val="44"/>
        </w:rPr>
      </w:pPr>
      <w:r>
        <w:rPr>
          <w:rFonts w:ascii="方正小标宋简体" w:eastAsia="方正小标宋简体"/>
        </w:rPr>
        <mc:AlternateContent>
          <mc:Choice Requires="wps">
            <w:drawing>
              <wp:anchor distT="0" distB="0" distL="114300" distR="114300" simplePos="0" relativeHeight="251674624" behindDoc="0" locked="0" layoutInCell="1" allowOverlap="1">
                <wp:simplePos x="0" y="0"/>
                <wp:positionH relativeFrom="column">
                  <wp:posOffset>3165475</wp:posOffset>
                </wp:positionH>
                <wp:positionV relativeFrom="paragraph">
                  <wp:posOffset>475615</wp:posOffset>
                </wp:positionV>
                <wp:extent cx="1367155" cy="914400"/>
                <wp:effectExtent l="21590" t="17780" r="40005" b="20320"/>
                <wp:wrapNone/>
                <wp:docPr id="67" name="爆炸形 1 20"/>
                <wp:cNvGraphicFramePr/>
                <a:graphic xmlns:a="http://schemas.openxmlformats.org/drawingml/2006/main">
                  <a:graphicData uri="http://schemas.microsoft.com/office/word/2010/wordprocessingShape">
                    <wps:wsp>
                      <wps:cNvSpPr>
                        <a:spLocks noChangeArrowheads="1"/>
                      </wps:cNvSpPr>
                      <wps:spPr bwMode="auto">
                        <a:xfrm>
                          <a:off x="0" y="0"/>
                          <a:ext cx="1367155" cy="914400"/>
                        </a:xfrm>
                        <a:prstGeom prst="irregularSeal1">
                          <a:avLst/>
                        </a:prstGeom>
                        <a:solidFill>
                          <a:srgbClr val="FFFFFF"/>
                        </a:solidFill>
                        <a:ln w="12700">
                          <a:solidFill>
                            <a:srgbClr val="70AD47"/>
                          </a:solidFill>
                          <a:miter lim="800000"/>
                        </a:ln>
                        <a:effectLst/>
                      </wps:spPr>
                      <wps:txbx>
                        <w:txbxContent>
                          <w:p>
                            <w:pPr>
                              <w:jc w:val="center"/>
                              <w:rPr>
                                <w:rFonts w:eastAsia="宋体"/>
                              </w:rPr>
                            </w:pPr>
                            <w:r>
                              <w:rPr>
                                <w:rFonts w:hint="eastAsia"/>
                              </w:rPr>
                              <w:t>疫情发生</w:t>
                            </w:r>
                          </w:p>
                        </w:txbxContent>
                      </wps:txbx>
                      <wps:bodyPr rot="0" vert="horz" wrap="square" lIns="91440" tIns="45720" rIns="91440" bIns="45720" anchor="ctr" anchorCtr="0" upright="1">
                        <a:noAutofit/>
                      </wps:bodyPr>
                    </wps:wsp>
                  </a:graphicData>
                </a:graphic>
              </wp:anchor>
            </w:drawing>
          </mc:Choice>
          <mc:Fallback>
            <w:pict>
              <v:shape id="爆炸形 1 20" o:spid="_x0000_s1026" o:spt="71" type="#_x0000_t71" style="position:absolute;left:0pt;margin-left:249.25pt;margin-top:37.45pt;height:72pt;width:107.65pt;z-index:251674624;v-text-anchor:middle;mso-width-relative:page;mso-height-relative:page;" fillcolor="#FFFFFF" filled="t" stroked="t" coordsize="21600,21600" o:gfxdata="UEsDBAoAAAAAAIdO4kAAAAAAAAAAAAAAAAAEAAAAZHJzL1BLAwQUAAAACACHTuJA1Oc+EdsAAAAK&#10;AQAADwAAAGRycy9kb3ducmV2LnhtbE2Py07DMBBF90j8gzVI7KiTUsijmVQVCIEqFjSw6c5NhiTC&#10;Hkexm4a/x6xgOZqje88tNrPRYqLR9ZYR4kUEgri2Tc8twsf7000KwnnFjdKWCeGbHGzKy4tC5Y09&#10;856myrcihLDLFULn/ZBL6eqOjHILOxCH36cdjfLhHFvZjOocwo2Wyyi6l0b1HBo6NdBDR/VXdTII&#10;z3Kat4/bl2RXVf1eHxK7e32ziNdXcbQG4Wn2fzD86gd1KIPT0Z64cUIjrLL0LqAIySoDEYAkvg1b&#10;jgjLOM1AloX8P6H8AVBLAwQUAAAACACHTuJAZMGvKlACAACcBAAADgAAAGRycy9lMm9Eb2MueG1s&#10;rVTNbtNAEL4j8Q6rvVPbIW2KVaeqGhUhFagUeIDJem2v2D9mN3HKkQPiOXgKLjwO6mswXqdtKAj1&#10;gA/Wjmf2m/m+mfHJ6dZotpEYlLMVLw5yzqQVrla2rfj7dxfPjjkLEWwN2llZ8WsZ+On86ZOT3pdy&#10;4jqna4mMQGwoe1/xLkZfZlkQnTQQDpyXlpyNQwORTGyzGqEndKOzSZ4fZb3D2qMTMgT6uhidfIeI&#10;jwF0TaOEXDixNtLGERWlhkiUQqd84PNUbdNIEd82TZCR6YoT05jelITOq+GdzU+gbBF8p8SuBHhM&#10;CQ84GVCWkt5BLSACW6P6A8oogS64Jh4IZ7KRSFKEWBT5A22WHXiZuJDUwd+JHv4frHizuUKm6oof&#10;zTizYKjjN1+/3Hz+/vPHN1awSZKo96GkyKW/woFk8JdOfAjMuvMObCvPEF3fSaipsGKQNPvtwmAE&#10;uspW/WtXUwJYR5fU2jZoBkDSgW1TU67vmiK3kQn6WDw/mhWHh5wJ8r0optM8lZRBeXvbY4gvpTNs&#10;OFRcIcp2rQGXEnSR8sDmMsShLihvgxMPp1V9obROBrarc41sAzQqF+lJVIjufpi2rKeiJjMq498Y&#10;s/xsMZ39DcOoSCuklan4cT48uyBtB0SZxnZX8K12w0CHMm5XW6IxHFeuviZJ0Y0jTQtNh87hJ856&#10;GueKh49rQMmZfmWpLUk4mv9kTA9n1FeG+57VvgesIKiKi4icjcZ5HLdm7VG1HeUalbXujJrZqKTu&#10;fV27EaChTaLvFmzYin07Rd3/VO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TnPhHbAAAACgEA&#10;AA8AAAAAAAAAAQAgAAAAIgAAAGRycy9kb3ducmV2LnhtbFBLAQIUABQAAAAIAIdO4kBkwa8qUAIA&#10;AJwEAAAOAAAAAAAAAAEAIAAAACoBAABkcnMvZTJvRG9jLnhtbFBLBQYAAAAABgAGAFkBAADsBQAA&#10;AAA=&#10;">
                <v:fill on="t" focussize="0,0"/>
                <v:stroke weight="1pt" color="#70AD47" miterlimit="8" joinstyle="miter"/>
                <v:imagedata o:title=""/>
                <o:lock v:ext="edit" aspectratio="f"/>
                <v:textbox>
                  <w:txbxContent>
                    <w:p>
                      <w:pPr>
                        <w:jc w:val="center"/>
                        <w:rPr>
                          <w:rFonts w:eastAsia="宋体"/>
                        </w:rPr>
                      </w:pPr>
                      <w:r>
                        <w:rPr>
                          <w:rFonts w:hint="eastAsia"/>
                        </w:rPr>
                        <w:t>疫情发生</w:t>
                      </w:r>
                    </w:p>
                  </w:txbxContent>
                </v:textbox>
              </v:shape>
            </w:pict>
          </mc:Fallback>
        </mc:AlternateContent>
      </w:r>
      <w:r>
        <w:rPr>
          <w:rFonts w:hint="eastAsia" w:ascii="方正小标宋简体" w:hAnsi="方正小标宋_GBK" w:eastAsia="方正小标宋简体" w:cs="方正小标宋_GBK"/>
          <w:bCs/>
          <w:spacing w:val="40"/>
          <w:sz w:val="44"/>
          <w:szCs w:val="44"/>
        </w:rPr>
        <w:t>工作流程示意图</w:t>
      </w:r>
    </w:p>
    <w:p>
      <w:pPr>
        <w:pageBreakBefore w:val="0"/>
        <w:kinsoku/>
        <w:overflowPunct/>
        <w:topLinePunct/>
        <w:autoSpaceDE/>
        <w:autoSpaceDN/>
        <w:bidi w:val="0"/>
        <w:spacing w:line="580" w:lineRule="exact"/>
        <w:jc w:val="center"/>
        <w:textAlignment w:val="auto"/>
        <w:rPr>
          <w:rFonts w:ascii="方正小标宋简体" w:hAnsi="方正小标宋_GBK" w:eastAsia="方正小标宋简体" w:cs="方正小标宋_GBK"/>
          <w:bCs/>
          <w:sz w:val="44"/>
          <w:szCs w:val="44"/>
        </w:rPr>
      </w:pPr>
    </w:p>
    <w:p>
      <w:pPr>
        <w:pageBreakBefore w:val="0"/>
        <w:kinsoku/>
        <w:overflowPunct/>
        <w:topLinePunct/>
        <w:autoSpaceDE/>
        <w:autoSpaceDN/>
        <w:bidi w:val="0"/>
        <w:spacing w:line="580" w:lineRule="exact"/>
        <w:textAlignment w:val="auto"/>
      </w:pPr>
      <w: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132715</wp:posOffset>
                </wp:positionV>
                <wp:extent cx="850900" cy="384175"/>
                <wp:effectExtent l="6350" t="6350" r="19050" b="9525"/>
                <wp:wrapNone/>
                <wp:docPr id="66" name="矩形 3"/>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风险评估</w:t>
                            </w:r>
                          </w:p>
                        </w:txbxContent>
                      </wps:txbx>
                      <wps:bodyPr rot="0" vert="horz" wrap="square" lIns="91440" tIns="45720" rIns="91440" bIns="45720" anchor="ctr" anchorCtr="0" upright="1">
                        <a:noAutofit/>
                      </wps:bodyPr>
                    </wps:wsp>
                  </a:graphicData>
                </a:graphic>
              </wp:anchor>
            </w:drawing>
          </mc:Choice>
          <mc:Fallback>
            <w:pict>
              <v:rect id="矩形 3" o:spid="_x0000_s1026" o:spt="1" style="position:absolute;left:0pt;margin-left:16.95pt;margin-top:10.45pt;height:30.25pt;width:67pt;z-index:251659264;v-text-anchor:middle;mso-width-relative:page;mso-height-relative:page;" fillcolor="#FFFFFF" filled="t" stroked="t" coordsize="21600,21600" o:gfxdata="UEsDBAoAAAAAAIdO4kAAAAAAAAAAAAAAAAAEAAAAZHJzL1BLAwQUAAAACACHTuJAr8wt1dgAAAAI&#10;AQAADwAAAGRycy9kb3ducmV2LnhtbE2PQU/DMAyF70j8h8hI3FjSFsZW6u6ABBKHgTomzlnjtYXG&#10;KU22jn9PdoKTbb2n5+8Vq5PtxZFG3zlGSGYKBHHtTMcNwvb96WYBwgfNRveOCeGHPKzKy4tC58ZN&#10;XNFxExoRQ9jnGqENYcil9HVLVvuZG4ijtnej1SGeYyPNqKcYbnuZKjWXVnccP7R6oMeW6q/NwSJU&#10;2/X38u6lSif5lq33n6/2w9Az4vVVoh5ABDqFPzOc8SM6lJFp5w5svOgRsmwZnQipivOsz+/jskNY&#10;JLcgy0L+L1D+AlBLAwQUAAAACACHTuJATcOWXEACAACLBAAADgAAAGRycy9lMm9Eb2MueG1srVRR&#10;btQwEP1H4g6W/2my2223jZqtqq6KkApUKhzA6zgbC9tjxt7Nlssg8cchOA7iGoydtCwFoX6Qj8gT&#10;j5/fezOTs/OdNWyrMGhwNZ8clJwpJ6HRbl3z9++uXpxwFqJwjTDgVM3vVODni+fPznpfqSl0YBqF&#10;jEBcqHpf8y5GXxVFkJ2yIhyAV442W0ArIoW4LhoUPaFbU0zL8rjoARuPIFUI9HU5bPIREZ8CCG2r&#10;pVqC3Fjl4oCKyohIkkKnfeCLzLZtlYxv2zaoyEzNSWnMb7qE1qv0LhZnolqj8J2WIwXxFAqPNFmh&#10;HV36ALUUUbAN6j+grJYIAdp4IMEWg5DsCKmYlI+8ue2EV1kLWR38g+nh/8HKN9sbZLqp+fExZ05Y&#10;qviPz1+/f/vCDpM5vQ8V5dz6G0zygr8G+SEwB5edcGt1gQh9p0RDlCYpv/jtQAoCHWWr/jU0BC02&#10;EbJPuxZtAiQH2C6X4+6hHGoXmaSPJ0flaUmFkrR1eDKbzI/yDaK6P+wxxJcKLEuLmiNVO4OL7XWI&#10;iYyo7lMyeTC6udLG5ADXq0uDbCuoM67yM6KH/TTjWE/SpnMi8m+MeXmxnM3/hmF1pIkx2pKkMj1j&#10;knEJUeUuHQnfGzYYH3er3ViDFTR35CPC0ME0v7ToAD9x1lP31jx83AhUnJlXjmpxOpnNUrvnYHY0&#10;n1KA+zur/R3hJEHVXEbkbAgu4zAkG4963dFdkyzfwQVVsNXZ3UR24DXWnXo0mz7OUxqC/Thn/fqH&#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8wt1dgAAAAIAQAADwAAAAAAAAABACAAAAAiAAAA&#10;ZHJzL2Rvd25yZXYueG1sUEsBAhQAFAAAAAgAh07iQE3DllxAAgAAiwQAAA4AAAAAAAAAAQAgAAAA&#10;JwEAAGRycy9lMm9Eb2MueG1sUEsFBgAAAAAGAAYAWQEAANkFAAAAAA==&#10;">
                <v:fill on="t" focussize="0,0"/>
                <v:stroke weight="1pt" color="#70AD47" miterlimit="8" joinstyle="miter"/>
                <v:imagedata o:title=""/>
                <o:lock v:ext="edit" aspectratio="f"/>
                <v:textbox>
                  <w:txbxContent>
                    <w:p>
                      <w:pPr>
                        <w:jc w:val="center"/>
                        <w:rPr>
                          <w:rFonts w:eastAsia="宋体"/>
                        </w:rPr>
                      </w:pPr>
                      <w:r>
                        <w:rPr>
                          <w:rFonts w:hint="eastAsia"/>
                        </w:rPr>
                        <w:t>风险评估</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2312035</wp:posOffset>
                </wp:positionH>
                <wp:positionV relativeFrom="paragraph">
                  <wp:posOffset>139700</wp:posOffset>
                </wp:positionV>
                <wp:extent cx="801370" cy="0"/>
                <wp:effectExtent l="0" t="50800" r="17780" b="63500"/>
                <wp:wrapNone/>
                <wp:docPr id="65" name="直接箭头连接符 19"/>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straightConnector1">
                          <a:avLst/>
                        </a:prstGeom>
                        <a:noFill/>
                        <a:ln w="12700">
                          <a:solidFill>
                            <a:srgbClr val="5B9BD5"/>
                          </a:solidFill>
                          <a:miter lim="800000"/>
                          <a:tailEnd type="arrow" w="med" len="med"/>
                        </a:ln>
                        <a:effectLst/>
                      </wps:spPr>
                      <wps:bodyPr/>
                    </wps:wsp>
                  </a:graphicData>
                </a:graphic>
              </wp:anchor>
            </w:drawing>
          </mc:Choice>
          <mc:Fallback>
            <w:pict>
              <v:shape id="直接箭头连接符 19" o:spid="_x0000_s1026" o:spt="32" type="#_x0000_t32" style="position:absolute;left:0pt;margin-left:182.05pt;margin-top:11pt;height:0pt;width:63.1pt;z-index:251673600;mso-width-relative:page;mso-height-relative:page;" filled="f" stroked="t" coordsize="21600,21600" o:gfxdata="UEsDBAoAAAAAAIdO4kAAAAAAAAAAAAAAAAAEAAAAZHJzL1BLAwQUAAAACACHTuJAVdEMJ9gAAAAJ&#10;AQAADwAAAGRycy9kb3ducmV2LnhtbE2Py07DMBBF90j8gzVI7KidBxWEOJV4LRAsoK3UrRsPSdp4&#10;HMVuWv6eQSxgOTNXZ84tFyfXiwnH0HnSkMwUCKTa244aDevV89UNiBANWdN7Qg1fGGBRnZ+VprD+&#10;SB84LWMjGEKhMBraGIdCylC36EyY+QGJb59+dCbyODbSjubIcNfLVKm5dKYj/tCaAR9arPfLg9OQ&#10;vW7u3x5fdtn7tU3VsNnt8yl70vryIlF3ICKe4l8YfvRZHSp22voD2SB6ZszzhKMa0pQ7cSC/VRmI&#10;7e9CVqX836D6BlBLAwQUAAAACACHTuJA2lZNSx4CAAAGBAAADgAAAGRycy9lMm9Eb2MueG1srVPN&#10;bhMxEL4j8Q6W72R3g9KfVTaVmlAuBSK1PIDj9WYtbI9lO9nkJXgBJE7QE3DqnaeB8hiMvUko5dID&#10;e1jZHs833/fNeHy20YqshfMSTEWLQU6JMBxqaZYVfXt98eyEEh+YqZkCIyq6FZ6eTZ4+GXe2FENo&#10;QdXCEQQxvuxsRdsQbJllnrdCMz8AKwwGG3CaBdy6ZVY71iG6Vtkwz4+yDlxtHXDhPZ7O+iDdIbrH&#10;AELTSC5mwFdamNCjOqFYQEm+ldbTSWLbNIKHN03jRSCqoqg0pD8WwfUi/rPJmJVLx2wr+Y4CewyF&#10;B5o0kwaLHqBmLDCycvIfKC25Aw9NGHDQWS8kOYIqivyBN1ctsyJpQau9PZju/x8sf72eOyLrih6N&#10;KDFMY8fvPtz+fP/57tvXH59uf33/GNdfbkhxGs3qrC8xZ2rmLsrlG3NlL4G/88TAtGVmKRLp661F&#10;oCJmZH+lxI23WHLRvYIa77BVgOTcpnE6QqInZJMatD00SGwC4Xh4khfPj7F1fB/KWLnPs86HlwI0&#10;iYuK+uCYXLZhCsbgFIArUhW2vvQhsmLlPiEWNXAhlUrDoAzpkPrwOM9Thgcl6xiN97xbLqbKkTXD&#10;eRqdn57PRkkjRu5f0zLgG1FSR8rx6+csMKlemJqE5A5zDjoai2lRU6IEPse46tkpE+uJNMI7ynvv&#10;+i4soN7O3d5gHI8kajfKcf7u71Mb/jzf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0Qwn2AAA&#10;AAkBAAAPAAAAAAAAAAEAIAAAACIAAABkcnMvZG93bnJldi54bWxQSwECFAAUAAAACACHTuJA2lZN&#10;Sx4CAAAGBAAADgAAAAAAAAABACAAAAAnAQAAZHJzL2Uyb0RvYy54bWxQSwUGAAAAAAYABgBZAQAA&#10;twUAAAAA&#10;">
                <v:fill on="f" focussize="0,0"/>
                <v:stroke weight="1pt" color="#5B9BD5" miterlimit="8" joinstyle="miter" endarrow="open"/>
                <v:imagedata o:title=""/>
                <o:lock v:ext="edit" aspectratio="f"/>
              </v:shape>
            </w:pict>
          </mc:Fallback>
        </mc:AlternateContent>
      </w:r>
    </w:p>
    <w:p>
      <w:pPr>
        <w:pageBreakBefore w:val="0"/>
        <w:kinsoku/>
        <w:overflowPunct/>
        <w:topLinePunct/>
        <w:autoSpaceDE/>
        <w:autoSpaceDN/>
        <w:bidi w:val="0"/>
        <w:spacing w:line="580" w:lineRule="exact"/>
        <w:textAlignment w:val="auto"/>
        <w:rPr>
          <w:rFonts w:eastAsia="宋体"/>
        </w:rPr>
      </w:pPr>
    </w:p>
    <w:p>
      <w:pPr>
        <w:pageBreakBefore w:val="0"/>
        <w:kinsoku/>
        <w:overflowPunct/>
        <w:topLinePunct/>
        <w:autoSpaceDE/>
        <w:autoSpaceDN/>
        <w:bidi w:val="0"/>
        <w:spacing w:line="580" w:lineRule="exact"/>
        <w:textAlignment w:val="auto"/>
        <w:rPr>
          <w:rFonts w:eastAsia="宋体"/>
        </w:rPr>
      </w:pPr>
      <w:r>
        <mc:AlternateContent>
          <mc:Choice Requires="wps">
            <w:drawing>
              <wp:anchor distT="0" distB="0" distL="114300" distR="114300" simplePos="0" relativeHeight="251660288" behindDoc="0" locked="0" layoutInCell="1" allowOverlap="1">
                <wp:simplePos x="0" y="0"/>
                <wp:positionH relativeFrom="column">
                  <wp:posOffset>589915</wp:posOffset>
                </wp:positionH>
                <wp:positionV relativeFrom="paragraph">
                  <wp:posOffset>417195</wp:posOffset>
                </wp:positionV>
                <wp:extent cx="139065" cy="225425"/>
                <wp:effectExtent l="15240" t="6350" r="17145" b="15875"/>
                <wp:wrapNone/>
                <wp:docPr id="64" name="下箭头 5"/>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5" o:spid="_x0000_s1026" o:spt="67" type="#_x0000_t67" style="position:absolute;left:0pt;margin-left:46.45pt;margin-top:32.85pt;height:17.75pt;width:10.95pt;z-index:251660288;v-text-anchor:middle;mso-width-relative:page;mso-height-relative:page;" fillcolor="#5B9BD5" filled="t" stroked="t" coordsize="21600,21600" o:gfxdata="UEsDBAoAAAAAAIdO4kAAAAAAAAAAAAAAAAAEAAAAZHJzL1BLAwQUAAAACACHTuJAyPwi/9gAAAAJ&#10;AQAADwAAAGRycy9kb3ducmV2LnhtbE2PzU7DMBCE70i8g7VI3KjtAC0NcXrgRxzohZQHcONtEojX&#10;IXabwtOzPcFtRzOa/aZYHX0vDjjGLpABPVMgkOrgOmoMvG+er+5AxGTJ2T4QGvjGCKvy/KywuQsT&#10;veGhSo3gEoq5NdCmNORSxrpFb+MsDEjs7cLobWI5NtKNduJy38tMqbn0tiP+0NoBH1qsP6u9N/Dy&#10;Uf3sHmWgvhnW9DVdL/TT5tWYywut7kEkPKa/MJzwGR1KZtqGPbkoegPLbMlJA/PbBYiTr294ypYP&#10;pTOQZSH/Lyh/AVBLAwQUAAAACACHTuJAkg3ykWoCAADZBAAADgAAAGRycy9lMm9Eb2MueG1srVTL&#10;jtMwFN0j8Q+W9zQP0s4kajqaaTUIaYCRBj7AdZzG4Be223T4BX6DLaxY8EEgfoMbJy3psJkFWUS+&#10;udfnnnMfmV/spUA7Zh3XqsTJJMaIKaorrjYlfvf2+tk5Rs4TVRGhFSvxPXP4YvH0ybw1BUt1o0XF&#10;LAIQ5YrWlLjx3hRR5GjDJHETbZgCZ62tJB5Mu4kqS1pAlyJK43gWtdpWxmrKnIOvq96JB0T7GEBd&#10;15yylaZbyZTvUS0TxIMk13Dj8CKwrWtG/Zu6dswjUWJQ6sMbksB53b2jxZwUG0tMw+lAgTyGwgNN&#10;knAFSY9QK+IJ2lr+D5Tk1Gqnaz+hWka9kFARUJHED2pz1xDDghYotTPHorv/B0tf724t4lWJZxlG&#10;ikjo+M8fn39/+/rry3c07erTGldA2J25tZ1CZ240/eCQ0suGqA27tFa3DSMVsEq6+OjkQmc4uIrW&#10;7StdATrZeh1Kta+t7AChCGgfOnJ/7Ajbe0ThY/I8j2dTjCi40nSapYFRRIrDZWOdf8G0RN2hxJVu&#10;VSAUMpDdjfOhK9UgjVTvE4xqKaDJOyJQmmfJ2TAEo5h0HJPleT4LwkgxIAKBQ+JQEi14dc2FCIbd&#10;rJfCIoAv8fQqv1odOLtxmFCoBX3pWRwHridON8YAhkm+HAichEnuYRUFlyU+j7tnCBKqI8LC+EMF&#10;Dj3p2tC3c62re2iJ1f0+wN8ADo22nzBqYRdK7D5uiWUYiZcK2ponWdYtTzCy6VkKhh171mMPURSg&#10;Sky9xag3lr5fua2xfNNAriRoVvoShqHmR4Y9r2GEYOLhdLJSYztE/f0jL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Pwi/9gAAAAJAQAADwAAAAAAAAABACAAAAAiAAAAZHJzL2Rvd25yZXYueG1s&#10;UEsBAhQAFAAAAAgAh07iQJIN8pFqAgAA2QQAAA4AAAAAAAAAAQAgAAAAJwEAAGRycy9lMm9Eb2Mu&#10;eG1sUEsFBgAAAAAGAAYAWQEAAAMGA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583565</wp:posOffset>
                </wp:positionH>
                <wp:positionV relativeFrom="paragraph">
                  <wp:posOffset>1156335</wp:posOffset>
                </wp:positionV>
                <wp:extent cx="139065" cy="225425"/>
                <wp:effectExtent l="15240" t="6350" r="17145" b="15875"/>
                <wp:wrapNone/>
                <wp:docPr id="63" name="AutoShape 68"/>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68" o:spid="_x0000_s1026" o:spt="67" type="#_x0000_t67" style="position:absolute;left:0pt;margin-left:45.95pt;margin-top:91.05pt;height:17.75pt;width:10.95pt;z-index:251726848;v-text-anchor:middle;mso-width-relative:page;mso-height-relative:page;" fillcolor="#5B9BD5" filled="t" stroked="t" coordsize="21600,21600" o:gfxdata="UEsDBAoAAAAAAIdO4kAAAAAAAAAAAAAAAAAEAAAAZHJzL1BLAwQUAAAACACHTuJAm+xfUNgAAAAK&#10;AQAADwAAAGRycy9kb3ducmV2LnhtbE2Py07DMBBF90j8gzVI7KjjVOojxOmCh1jAhpQPcONpErDH&#10;IXabwtczXZXlzBzdObfcnLwTRxxjH0iDmmUgkJpge2o1fGyf71YgYjJkjQuEGn4wwqa6vipNYcNE&#10;73isUys4hGJhNHQpDYWUsenQmzgLAxLf9mH0JvE4ttKOZuJw72SeZQvpTU/8oTMDPnTYfNUHr+Hl&#10;s/7dP8pArh3e6HuaL9XT9lXr2xuV3YNIeEoXGM76rA4VO+3CgWwUTsNarZnk/SpXIM6AmnOXnYZc&#10;LRcgq1L+r1D9AVBLAwQUAAAACACHTuJAAVDomlgCAADaBAAADgAAAGRycy9lMm9Eb2MueG1srVTb&#10;btswDH0fsH8Q9L760iStjTpFm6DDgG4r0O0DFFmOtek2SonTff1o2cmc7qUP84MhmtThIQ/pm9uD&#10;VmQvwEtrKppdpJQIw20tzbai3789fLimxAdmaqasERV9EZ7eLt+/u+lcKXLbWlULIAhifNm5irYh&#10;uDJJPG+FZv7COmHQ2VjQLKAJ26QG1iG6Vkmepouks1A7sFx4j1/Xg5OOiPAWQNs0kou15TstTBhQ&#10;QSgWsCTfSufpMrJtGsHD16bxIhBVUaw0xDcmwfOmfyfLG1ZugblW8pECewuFVzVpJg0mPUGtWWBk&#10;B/IfKC05WG+bcMGtToZCYkewiix91ZvnljkRa8FWe3dquv9/sPzL/gmIrCu6uKTEMI2K3+2CjanJ&#10;4rpvUOd8iXHP7gn6Er17tPynJ8auWma24g7Adq1gNdLK+vjk7EJveLxKNt1nWyM8Q/jYq0MDugfE&#10;LpBDlOTlJIk4BMLxY3ZZpIs5JRxdeT6f5fOYgZXHyw58+CisJv2horXtTCQUM7D9ow9RlnqsjdU/&#10;MkoarVDlPVMkL2bZ1TgFk5h8GjMrimIxph0RE1YeE8eWWCXrB6lUNGC7WSkgCF/R+X1xvz5y9tMw&#10;ZUiH9eVXaRq5njn9FAMZZsVqJHAWpmXAXVRSV/Q67Z8xSJmeiIjzjx04atLLMMi5sfULSgJ2WAj8&#10;HeChtfCbkg6XoaL+146BoER9Mihrkc1m/fZEYza/ytGAqWcz9TDDEaqiPAAlg7EKw87tHMhti7my&#10;WLOx/aw18sRw4DWOEI48ns52amrHqL+/p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xfUNgA&#10;AAAKAQAADwAAAAAAAAABACAAAAAiAAAAZHJzL2Rvd25yZXYueG1sUEsBAhQAFAAAAAgAh07iQAFQ&#10;6JpYAgAA2gQAAA4AAAAAAAAAAQAgAAAAJwEAAGRycy9lMm9Eb2MueG1sUEsFBgAAAAAGAAYAWQEA&#10;APEFA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265430</wp:posOffset>
                </wp:positionH>
                <wp:positionV relativeFrom="paragraph">
                  <wp:posOffset>1443355</wp:posOffset>
                </wp:positionV>
                <wp:extent cx="850900" cy="384175"/>
                <wp:effectExtent l="6350" t="6350" r="19050" b="9525"/>
                <wp:wrapNone/>
                <wp:docPr id="62" name="矩形 6"/>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会商研判</w:t>
                            </w:r>
                          </w:p>
                        </w:txbxContent>
                      </wps:txbx>
                      <wps:bodyPr rot="0" vert="horz" wrap="square" lIns="91440" tIns="45720" rIns="91440" bIns="45720" anchor="ctr" anchorCtr="0" upright="1">
                        <a:noAutofit/>
                      </wps:bodyPr>
                    </wps:wsp>
                  </a:graphicData>
                </a:graphic>
              </wp:anchor>
            </w:drawing>
          </mc:Choice>
          <mc:Fallback>
            <w:pict>
              <v:rect id="矩形 6" o:spid="_x0000_s1026" o:spt="1" style="position:absolute;left:0pt;margin-left:20.9pt;margin-top:113.65pt;height:30.25pt;width:67pt;z-index:251661312;v-text-anchor:middle;mso-width-relative:page;mso-height-relative:page;" fillcolor="#FFFFFF" filled="t" stroked="t" coordsize="21600,21600" o:gfxdata="UEsDBAoAAAAAAIdO4kAAAAAAAAAAAAAAAAAEAAAAZHJzL1BLAwQUAAAACACHTuJAYsoB2NgAAAAK&#10;AQAADwAAAGRycy9kb3ducmV2LnhtbE2PTU+DQBCG7yb+h82YeLML1AoiSw8mmniohtp43rJTQNlZ&#10;ZLel/fednvT4fuSdZ4rl0fbigKPvHCmIZxEIpNqZjhoFm8+XuwyED5qM7h2hghN6WJbXV4XOjZuo&#10;wsM6NIJHyOdaQRvCkEvp6xat9jM3IHG2c6PVgeXYSDPqicdtL5MoepBWd8QXWj3gc4v1z3pvFVSb&#10;1e/j4q1KJvkxX+2+3+2XwVelbm/i6AlEwGP4K8MFn9GhZKat25PxoldwHzN5UJAk6RzEpZAu2Nmy&#10;k6UZyLKQ/18oz1BLAwQUAAAACACHTuJAShf44EACAACLBAAADgAAAGRycy9lMm9Eb2MueG1srVRR&#10;btQwEP1H4g6W/2myy7bbRs1WVVdFSAUqFQ7gdZyNhe0xY+9my2WQ+OshOA7iGoydtCwFoX6Qj8gT&#10;j5/fezOT07OdNWyrMGhwNZ8clJwpJ6HRbl3zD+8vXxxzFqJwjTDgVM1vVeBni+fPTntfqSl0YBqF&#10;jEBcqHpf8y5GXxVFkJ2yIhyAV442W0ArIoW4LhoUPaFbU0zL8qjoARuPIFUI9HU5bPIREZ8CCG2r&#10;pVqC3Fjl4oCKyohIkkKnfeCLzLZtlYzv2jaoyEzNSWnMb7qE1qv0Lhanolqj8J2WIwXxFAqPNFmh&#10;HV36ALUUUbAN6j+grJYIAdp4IMEWg5DsCKmYlI+8uemEV1kLWR38g+nh/8HKt9trZLqp+dGUMycs&#10;VfzHl7vv376yo2RO70NFOTf+GpO84K9AfgzMwUUn3FqdI0LfKdEQpUnKL347kIJAR9mqfwMNQYtN&#10;hOzTrkWbAMkBtsvluH0oh9pFJunj8WF5UlKhJG29PJ5N5of5BlHdH/YY4isFlqVFzZGqncHF9irE&#10;REZU9ymZPBjdXGpjcoDr1YVBthXUGZf5GdHDfppxrCdp0zkR+TfGvDxfzuZ/w7A60sQYbUlSmZ4x&#10;ybiEqHKXjoTvDRuMj7vVbqzBCppb8hFh6GCaX1p0gJ8566l7ax4+bQQqzsxrR7U4mcxmqd1zMDuc&#10;TynA/Z3V/o5wkqBqLiNyNgQXcRiSjUe97uiuSZbv4Jwq2OrsbiI78BrrTj2aTR/nKQ3Bfpyzfv1D&#10;F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soB2NgAAAAKAQAADwAAAAAAAAABACAAAAAiAAAA&#10;ZHJzL2Rvd25yZXYueG1sUEsBAhQAFAAAAAgAh07iQEoX+OBAAgAAiwQAAA4AAAAAAAAAAQAgAAAA&#10;JwEAAGRycy9lMm9Eb2MueG1sUEsFBgAAAAAGAAYAWQEAANkFAAAAAA==&#10;">
                <v:fill on="t" focussize="0,0"/>
                <v:stroke weight="1pt" color="#70AD47" miterlimit="8" joinstyle="miter"/>
                <v:imagedata o:title=""/>
                <o:lock v:ext="edit" aspectratio="f"/>
                <v:textbox>
                  <w:txbxContent>
                    <w:p>
                      <w:pPr>
                        <w:jc w:val="center"/>
                        <w:rPr>
                          <w:rFonts w:eastAsia="宋体"/>
                        </w:rPr>
                      </w:pPr>
                      <w:r>
                        <w:rPr>
                          <w:rFonts w:hint="eastAsia" w:eastAsia="宋体"/>
                        </w:rPr>
                        <w:t>会商研判</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607060</wp:posOffset>
                </wp:positionH>
                <wp:positionV relativeFrom="paragraph">
                  <wp:posOffset>1878330</wp:posOffset>
                </wp:positionV>
                <wp:extent cx="139065" cy="225425"/>
                <wp:effectExtent l="15240" t="6350" r="17145" b="15875"/>
                <wp:wrapNone/>
                <wp:docPr id="61" name="下箭头 7"/>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7" o:spid="_x0000_s1026" o:spt="67" type="#_x0000_t67" style="position:absolute;left:0pt;margin-left:47.8pt;margin-top:147.9pt;height:17.75pt;width:10.95pt;z-index:251662336;v-text-anchor:middle;mso-width-relative:page;mso-height-relative:page;" fillcolor="#5B9BD5" filled="t" stroked="t" coordsize="21600,21600" o:gfxdata="UEsDBAoAAAAAAIdO4kAAAAAAAAAAAAAAAAAEAAAAZHJzL1BLAwQUAAAACACHTuJAAtm0+NkAAAAK&#10;AQAADwAAAGRycy9kb3ducmV2LnhtbE2Py07DMBBF90j8gzVI7KjjRmlpyKQLHmJRNqR8gBtPk0A8&#10;DrHbFL6+7gqWozm699xifbK9ONLoO8cIapaAIK6d6bhB+Ni+3N2D8EGz0b1jQvghD+vy+qrQuXET&#10;v9OxCo2IIexzjdCGMORS+rolq/3MDcTxt3ej1SGeYyPNqKcYbns5T5KFtLrj2NDqgR5bqr+qg0V4&#10;/ax+90/Scd8Mb/w9pUv1vN0g3t6o5AFEoFP4g+GiH9WhjE47d2DjRY+wyhaRRJivsjjhAqhlBmKH&#10;kKYqBVkW8v+E8gxQSwMEFAAAAAgAh07iQPjIIH9qAgAA2QQAAA4AAABkcnMvZTJvRG9jLnhtbK1U&#10;y3LTMBTdM8M/aLSnfpCktadOp02mDDMFOlP4AEWSY4FeSEqc8gv8BltYseCDYPgNrmUnOGXTBV54&#10;dK2rc8+5R9fnFzsl0ZY7L4yucHaSYsQ1NUzodYXfvb1+doaRD0QzIo3mFb7nHl/Mnz45b23Jc9MY&#10;ybhDAKJ92doKNyHYMkk8bbgi/sRYrmGzNk6RAKFbJ8yRFtCVTPI0nSWtccw6Q7n38HXZb+IB0T0G&#10;0NS1oHxp6EZxHXpUxyUJIMk3wno8j2zrmtPwpq49D0hWGJSG+IYisF5172R+Tsq1I7YRdKBAHkPh&#10;gSZFhIaiB6glCQRtnPgHSgnqjDd1OKFGJb2Q2BFQkaUPenPXEMujFmi1t4em+/8HS19vbx0SrMKz&#10;DCNNFDj+88fn39++/vryHZ12/WmtLyHtzt66TqG3N4Z+8EibRUP0ml86Z9qGEwassi4/OTrQBR6O&#10;olX7yjBAJ5tgYqt2tVMdIDQB7aIj9wdH+C4gCh+z50U6m2JEYSvPp5N8GiuQcn/YOh9ecKNQt6gw&#10;M62OhGIFsr3xIbrCBmmEvQeZtZJg8pZIlBeTLIoE50Y5+ThnUhTFbCg7ICak3BeOLTFSsGshZQzc&#10;erWQDgF8hadXxdVyz9mP06RGLejLT9M0cj3a9GMMYJgVi4HAUZoSAUZRClXhs7R7hiSpOyI8Xn/o&#10;wN6TzobezpVh92CJM/08wN8AFo1xnzBqYRYq7D9uiOMYyZcabC2yyaQbnhhMpqc5BG68sxrvEE0B&#10;qsI0OIz6YBH6kdtYJ9YN1MqiZm0u4TLU4sCw5zVcIbjxsDoaqXEcs/7+ke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LZtPjZAAAACgEAAA8AAAAAAAAAAQAgAAAAIgAAAGRycy9kb3ducmV2Lnht&#10;bFBLAQIUABQAAAAIAIdO4kD4yCB/agIAANkEAAAOAAAAAAAAAAEAIAAAACgBAABkcnMvZTJvRG9j&#10;LnhtbFBLBQYAAAAABgAGAFkBAAAEBg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251460</wp:posOffset>
                </wp:positionH>
                <wp:positionV relativeFrom="paragraph">
                  <wp:posOffset>2150745</wp:posOffset>
                </wp:positionV>
                <wp:extent cx="850900" cy="384175"/>
                <wp:effectExtent l="6350" t="6350" r="19050" b="9525"/>
                <wp:wrapNone/>
                <wp:docPr id="60" name="矩形 8"/>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分级预警</w:t>
                            </w:r>
                          </w:p>
                        </w:txbxContent>
                      </wps:txbx>
                      <wps:bodyPr rot="0" vert="horz" wrap="square" lIns="91440" tIns="45720" rIns="91440" bIns="45720" anchor="ctr" anchorCtr="0" upright="1">
                        <a:noAutofit/>
                      </wps:bodyPr>
                    </wps:wsp>
                  </a:graphicData>
                </a:graphic>
              </wp:anchor>
            </w:drawing>
          </mc:Choice>
          <mc:Fallback>
            <w:pict>
              <v:rect id="矩形 8" o:spid="_x0000_s1026" o:spt="1" style="position:absolute;left:0pt;margin-left:19.8pt;margin-top:169.35pt;height:30.25pt;width:67pt;z-index:251663360;v-text-anchor:middle;mso-width-relative:page;mso-height-relative:page;" fillcolor="#FFFFFF" filled="t" stroked="t" coordsize="21600,21600" o:gfxdata="UEsDBAoAAAAAAIdO4kAAAAAAAAAAAAAAAAAEAAAAZHJzL1BLAwQUAAAACACHTuJAdN2eXdkAAAAK&#10;AQAADwAAAGRycy9kb3ducmV2LnhtbE2PQU/DMAyF70j8h8hI3Fi6Vmxr13QHJJA4DNQxcc4ar+1o&#10;nNJk6/j3uCc4WfZ7ev5evrnaTlxw8K0jBfNZBAKpcqalWsH+4/lhBcIHTUZ3jlDBD3rYFLc3uc6M&#10;G6nEyy7UgkPIZ1pBE0KfSemrBq32M9cjsXZ0g9WB16GWZtAjh9tOxlG0kFa3xB8a3eNTg9XX7mwV&#10;lPvtd/r4WsajfE+2x9Ob/TT4otT93Txagwh4DX9mmPAZHQpmOrgzGS86BUm6YCfPZLUEMRmWCV8O&#10;k5LGIItc/q9Q/AJQSwMEFAAAAAgAh07iQLIugBI/AgAAiwQAAA4AAABkcnMvZTJvRG9jLnhtbK1U&#10;XW7UMBB+R+IOlt9pssu2u42araquipD4qVQ4gNdxNha2x4y9my2XQeKNQ3AcxDUYO2lZCkJ9IA+R&#10;Jx5//r5vZnJ2vreG7RQGDa7mk6OSM+UkNNptav7+3dWzBWchCtcIA07V/FYFfr58+uSs95WaQgem&#10;UcgIxIWq9zXvYvRVUQTZKSvCEXjlaLMFtCJSiJuiQdETujXFtCxPih6w8QhShUBfV8MmHxHxMYDQ&#10;tlqqFcitVS4OqKiMiCQpdNoHvsxs21bJ+LZtg4rM1JyUxvymS2i9Tu9ieSaqDQrfaTlSEI+h8ECT&#10;FdrRpfdQKxEF26L+A8pqiRCgjUcSbDEIyY6Qikn5wJubTniVtZDVwd+bHv4frHyzu0amm5qfkCVO&#10;WKr4j89fv3/7whbJnN6HinJu/DUmecG/AvkhMAeXnXAbdYEIfadEQ5QmKb/47UAKAh1l6/41NAQt&#10;thGyT/sWbQIkB9g+l+P2vhxqH5mkj4vj8rQkVpK2ni9mk/lxvkFUd4c9hvhCgWVpUXOkamdwsXsV&#10;YiIjqruUTB6Mbq60MTnAzfrSINsJ6oyr/Izo4TDNONaTtOmciPwbY15erGbzv2FYHWlijLYkqUzP&#10;mGRcQlS5S0fCd4YNxsf9ej/WYA3NLfmIMHQwzS8tOsBPnPXUvTUPH7cCFWfmpaNanE5ms9TuOZgd&#10;z6cU4OHO+nBHOElQNZcRORuCyzgMydaj3nR01yTLd3BBFWx1djeRHXiNdacezaaP85SG4DDOWb/+&#10;I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N2eXdkAAAAKAQAADwAAAAAAAAABACAAAAAiAAAA&#10;ZHJzL2Rvd25yZXYueG1sUEsBAhQAFAAAAAgAh07iQLIugBI/AgAAiwQAAA4AAAAAAAAAAQAgAAAA&#10;KAEAAGRycy9lMm9Eb2MueG1sUEsFBgAAAAAGAAYAWQEAANkFAAAAAA==&#10;">
                <v:fill on="t" focussize="0,0"/>
                <v:stroke weight="1pt" color="#70AD47" miterlimit="8" joinstyle="miter"/>
                <v:imagedata o:title=""/>
                <o:lock v:ext="edit" aspectratio="f"/>
                <v:textbox>
                  <w:txbxContent>
                    <w:p>
                      <w:pPr>
                        <w:jc w:val="center"/>
                        <w:rPr>
                          <w:rFonts w:eastAsia="宋体"/>
                        </w:rPr>
                      </w:pPr>
                      <w:r>
                        <w:rPr>
                          <w:rFonts w:hint="eastAsia" w:eastAsia="宋体"/>
                        </w:rPr>
                        <w:t>分级预警</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617220</wp:posOffset>
                </wp:positionH>
                <wp:positionV relativeFrom="paragraph">
                  <wp:posOffset>2602230</wp:posOffset>
                </wp:positionV>
                <wp:extent cx="139065" cy="225425"/>
                <wp:effectExtent l="15240" t="6350" r="17145" b="15875"/>
                <wp:wrapNone/>
                <wp:docPr id="59" name="下箭头 9"/>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9" o:spid="_x0000_s1026" o:spt="67" type="#_x0000_t67" style="position:absolute;left:0pt;margin-left:48.6pt;margin-top:204.9pt;height:17.75pt;width:10.95pt;z-index:251664384;v-text-anchor:middle;mso-width-relative:page;mso-height-relative:page;" fillcolor="#5B9BD5" filled="t" stroked="t" coordsize="21600,21600" o:gfxdata="UEsDBAoAAAAAAIdO4kAAAAAAAAAAAAAAAAAEAAAAZHJzL1BLAwQUAAAACACHTuJAJC9Sm9gAAAAK&#10;AQAADwAAAGRycy9kb3ducmV2LnhtbE2Py1LDMAxF98zwDx4xw47abgslIU4XPIYFbEj5ADdWk0As&#10;h9htCl+PuoKlpDNX5xbro+/FAcfYBTKgZwoEUh1cR42B983T1S2ImCw52wdCA98YYV2enxU2d2Gi&#10;NzxUqREcQjG3BtqUhlzKWLfobZyFAYlvuzB6m3gcG+lGO3G47+VcqRvpbUf8obUD3rdYf1Z7b+D5&#10;o/rZPchAfTO80te0WOnHzYsxlxda3YFIeEx/MJz0WR1KdtqGPbkoegPZas6kgaXKuMIJ0JkGseXN&#10;8noBsizk/wrlL1BLAwQUAAAACACHTuJAE8rhQWkCAADZBAAADgAAAGRycy9lMm9Eb2MueG1srVTN&#10;ctMwEL4zwztodKf+IWlrT5xOm0wZZgp0pvAAiiTHAv0hKXHKK/AaXOHEgQeC4TVYy05wyqUHfPBo&#10;vatvv91v17OLnZJoy50XRlc4O0kx4poaJvS6wu/eXj87x8gHohmRRvMK33OPL+ZPn8xaW/LcNEYy&#10;7hCAaF+2tsJNCLZMEk8brog/MZZrcNbGKRLAdOuEOdICupJJnqanSWscs85Q7j18XfZOPCC6xwCa&#10;uhaULw3dKK5Dj+q4JAFK8o2wHs8j27rmNLypa88DkhWGSkN8QxI4r7p3Mp+Rcu2IbQQdKJDHUHhQ&#10;kyJCQ9ID1JIEgjZO/AOlBHXGmzqcUKOSvpDYEagiSx/05q4hlsdaoNXeHpru/x8sfb29dUiwCk8L&#10;jDRRoPjPH59/f/v668t3VHT9aa0vIezO3rquQm9vDP3gkTaLhug1v3TOtA0nDFhlXXxydKEzPFxF&#10;q/aVYYBONsHEVu1qpzpAaALaRUXuD4rwXUAUPmbPi/R0ihEFV55PJ/k0ZiDl/rJ1PrzgRqHuUGFm&#10;Wh0JxQxke+NDVIUNpRH2PsOoVhJE3hKJ8mKSnQ1DMIrJxzGToihOh7QDYkLKfeLYEiMFuxZSRsOt&#10;VwvpEMBDU6+Kq+Wesx+HSY1aqC8/S9PI9cjpxxjAMCsWA4GjMCUCrKIUqsLnafcMQVJ3RHgcf+jA&#10;XpNOhl7OlWH3IIkz/T7A3wAOjXGfMGphFyrsP26I4xjJlxpkLbLJpFueaEymZzkYbuxZjT1EU4Cq&#10;MA0Oo95YhH7lNtaJdQO5slizNpcwDLU4MOx5DSMEEw+no5Ua2zHq7x9p/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kL1Kb2AAAAAoBAAAPAAAAAAAAAAEAIAAAACIAAABkcnMvZG93bnJldi54bWxQ&#10;SwECFAAUAAAACACHTuJAE8rhQWkCAADZBAAADgAAAAAAAAABACAAAAAnAQAAZHJzL2Uyb0RvYy54&#10;bWxQSwUGAAAAAAYABgBZAQAAAgY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260350</wp:posOffset>
                </wp:positionH>
                <wp:positionV relativeFrom="paragraph">
                  <wp:posOffset>2890520</wp:posOffset>
                </wp:positionV>
                <wp:extent cx="850900" cy="384175"/>
                <wp:effectExtent l="6350" t="6350" r="19050" b="9525"/>
                <wp:wrapNone/>
                <wp:docPr id="58" name="矩形 10"/>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预警发布</w:t>
                            </w:r>
                          </w:p>
                        </w:txbxContent>
                      </wps:txbx>
                      <wps:bodyPr rot="0" vert="horz" wrap="square" lIns="91440" tIns="45720" rIns="91440" bIns="45720" anchor="ctr" anchorCtr="0" upright="1">
                        <a:noAutofit/>
                      </wps:bodyPr>
                    </wps:wsp>
                  </a:graphicData>
                </a:graphic>
              </wp:anchor>
            </w:drawing>
          </mc:Choice>
          <mc:Fallback>
            <w:pict>
              <v:rect id="矩形 10" o:spid="_x0000_s1026" o:spt="1" style="position:absolute;left:0pt;margin-left:20.5pt;margin-top:227.6pt;height:30.25pt;width:67pt;z-index:251665408;v-text-anchor:middle;mso-width-relative:page;mso-height-relative:page;" fillcolor="#FFFFFF" filled="t" stroked="t" coordsize="21600,21600" o:gfxdata="UEsDBAoAAAAAAIdO4kAAAAAAAAAAAAAAAAAEAAAAZHJzL1BLAwQUAAAACACHTuJA7hmH7NkAAAAK&#10;AQAADwAAAGRycy9kb3ducmV2LnhtbE2PQU/DMAyF70j8h8hI3FjaQhjrmu6ABBKHgTomzlnjtYXG&#10;KU22jn+Pd4KTZb+n5+8Vq5PrxRHH0HnSkM4SEEi1tx01GrbvTzcPIEI0ZE3vCTX8YIBVeXlRmNz6&#10;iSo8bmIjOIRCbjS0MQ65lKFu0Zkw8wMSa3s/OhN5HRtpRzNxuOtlliT30pmO+ENrBnxssf7aHJyG&#10;arv+XqiXKpvk2+16//nqPiw+a319lSZLEBFP8c8MZ3xGh5KZdv5ANohew13KVSJPpTIQZ8Nc8WWn&#10;QaVqDrIs5P8K5S9QSwMEFAAAAAgAh07iQKgMSwZBAgAAjAQAAA4AAABkcnMvZTJvRG9jLnhtbK1U&#10;XW4TMRB+R+IOlt/p7oaEtKtuqqpRERI/lQoHcLzerIXtMWMnm3IZJN44BMdBXIOxs21DQagP7IPl&#10;8Yw/z/fNzJ6e7axhW4VBg2t4dVRyppyEVrt1wz+8v3x2zFmIwrXCgFMNv1GBny2ePjkdfK0m0INp&#10;FTICcaEefMP7GH1dFEH2yopwBF45cnaAVkQycV20KAZCt6aYlOWLYgBsPYJUIdDpcu/kIyI+BhC6&#10;Tku1BLmxysU9KiojIlEKvfaBL3K2XadkfNd1QUVmGk5MY17pEdqv0losTkW9RuF7LccUxGNSeMDJ&#10;Cu3o0TuopYiCbVD/AWW1RAjQxSMJttgTyYoQi6p8oM11L7zKXEjq4O9ED/8PVr7dXiHTbcNnVHcn&#10;LFX855dvP75/ZVVWZ/ChpqBrf4WJX/CvQX4MzMFFL9xanSPC0CvRUk5VUrP47UIyAl1lq+ENtIQt&#10;NhGyULsObQIkCdgu1+Pmrh5qF5mkw+NZeVJSpSS5nh9Pq/ksvyDq28seQ3ypwLK0aThSuTO42L4O&#10;MSUj6tuQnDwY3V5qY7KB69WFQbYV1BqX+RvRw2GYcWwgapM5JfJvjHl5vpzO/4ZhdaSRMdoSpTJ9&#10;Y5BxCVHlNh0TvhUsNXCo4261Ixppu4L2hnRE2LcwDTBtesDPnA3Uvg0PnzYCFWfmlaNanFTTaer3&#10;bExn8wkZeOhZHXqEkwTVcBmRs71xEfdTsvGo1z29VWX6Ds6pgp3O6t7nNdadmjSLPg5UmoJDO0fd&#10;/0Q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uGYfs2QAAAAoBAAAPAAAAAAAAAAEAIAAAACIA&#10;AABkcnMvZG93bnJldi54bWxQSwECFAAUAAAACACHTuJAqAxLBkECAACMBAAADgAAAAAAAAABACAA&#10;AAAoAQAAZHJzL2Uyb0RvYy54bWxQSwUGAAAAAAYABgBZAQAA2wUAAAAA&#10;">
                <v:fill on="t" focussize="0,0"/>
                <v:stroke weight="1pt" color="#70AD47" miterlimit="8" joinstyle="miter"/>
                <v:imagedata o:title=""/>
                <o:lock v:ext="edit" aspectratio="f"/>
                <v:textbox>
                  <w:txbxContent>
                    <w:p>
                      <w:pPr>
                        <w:jc w:val="center"/>
                        <w:rPr>
                          <w:rFonts w:eastAsia="宋体"/>
                        </w:rPr>
                      </w:pPr>
                      <w:r>
                        <w:rPr>
                          <w:rFonts w:hint="eastAsia" w:eastAsia="宋体"/>
                        </w:rPr>
                        <w:t>预警发布</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626110</wp:posOffset>
                </wp:positionH>
                <wp:positionV relativeFrom="paragraph">
                  <wp:posOffset>3349625</wp:posOffset>
                </wp:positionV>
                <wp:extent cx="139065" cy="225425"/>
                <wp:effectExtent l="15240" t="6350" r="17145" b="15875"/>
                <wp:wrapNone/>
                <wp:docPr id="57" name="下箭头 11"/>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11" o:spid="_x0000_s1026" o:spt="67" type="#_x0000_t67" style="position:absolute;left:0pt;margin-left:49.3pt;margin-top:263.75pt;height:17.75pt;width:10.95pt;z-index:251666432;v-text-anchor:middle;mso-width-relative:page;mso-height-relative:page;" fillcolor="#5B9BD5" filled="t" stroked="t" coordsize="21600,21600" o:gfxdata="UEsDBAoAAAAAAIdO4kAAAAAAAAAAAAAAAAAEAAAAZHJzL1BLAwQUAAAACACHTuJAQQbn8NgAAAAK&#10;AQAADwAAAGRycy9kb3ducmV2LnhtbE2Py07DMBBF90j8gzVI7KidVE1LiNMFD7EoG1I+wI2nSSAe&#10;h9htCl/f6Qp28zi6c6ZYn1wvjjiGzpOGZKZAINXedtRo+Ni+3K1AhGjImt4TavjBAOvy+qowufUT&#10;veOxio3gEAq50dDGOORShrpFZ8LMD0i82/vRmcjt2Eg7monDXS9TpTLpTEd8oTUDPrZYf1UHp+H1&#10;s/rdP0lPfTO80fc0XybP243WtzeJegAR8RT/YLjoszqU7LTzB7JB9BruVxmTGhbpcgHiAqSKix1P&#10;srkCWRby/wvlGVBLAwQUAAAACACHTuJA/by5T2sCAADaBAAADgAAAGRycy9lMm9Eb2MueG1srVTN&#10;jtMwEL4j8Q6W7zQ/tNtN1XS122oR0gIrLTyAazuNwX/YbtPlFXgNrnDiwAOBeA0mTlrS5bIHcog8&#10;nvE333zj8fxiryTaceeF0SXORilGXFPDhN6U+N3b62fnGPlANCPSaF7ie+7xxeLpk3ljZzw3tZGM&#10;OwQg2s8aW+I6BDtLEk9rrogfGcs1OCvjFAlguk3CHGkAXckkT9OzpDGOWWco9x52V50T94juMYCm&#10;qgTlK0O3iuvQoTouSYCSfC2sx4vItqo4DW+qyvOAZImh0hD/kATW6/afLOZktnHE1oL2FMhjKDyo&#10;SRGhIekRakUCQVsn/oFSgjrjTRVG1KikKyQqAlVk6QNt7mpieawFpPb2KLr/f7D09e7WIcFKPJli&#10;pImCjv/88fn3t6+/vnxHWdYK1Fg/g7g7e+vaEr29MfSDR9osa6I3/NI509ScMKAV45OTA63h4Sha&#10;N68MA3iyDSZqta+cagFBBbSPLbk/toTvA6KwmT0v0rMJRhRceT4Z55OWUUJmh8PW+fCCG4XaRYmZ&#10;aXQkFDOQ3Y0PsS2sr42w9xlGlZLQ5R2RKC/G2bS/BYOYfBgzLorirE/bIwKBQ+IoiZGCXQspo+E2&#10;66V0COBB1avianXg7IdhUqMG6sunaRq5njj9EAMYZsWyJ3ASpkSAWZRClfg8bb8+SOqWCI/3HxRo&#10;FTu0oWvn2rB7aIkz3UDAcwCL2rhPGDUwDCX2H7fEcYzkSw1tLbLxuJ2eaIwn0xwMN/Sshx6iKUCV&#10;mAaHUWcsQzdzW+vEpoZcWaxZm0u4DJU4Mux49XThysdW9+PZztTQjlF/n6T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EG5/DYAAAACgEAAA8AAAAAAAAAAQAgAAAAIgAAAGRycy9kb3ducmV2Lnht&#10;bFBLAQIUABQAAAAIAIdO4kD9vLlPawIAANoEAAAOAAAAAAAAAAEAIAAAACcBAABkcnMvZTJvRG9j&#10;LnhtbFBLBQYAAAAABgAGAFkBAAAEBg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254635</wp:posOffset>
                </wp:positionH>
                <wp:positionV relativeFrom="paragraph">
                  <wp:posOffset>3623945</wp:posOffset>
                </wp:positionV>
                <wp:extent cx="850900" cy="447040"/>
                <wp:effectExtent l="6350" t="6350" r="19050" b="22860"/>
                <wp:wrapNone/>
                <wp:docPr id="56" name="矩形 12"/>
                <wp:cNvGraphicFramePr/>
                <a:graphic xmlns:a="http://schemas.openxmlformats.org/drawingml/2006/main">
                  <a:graphicData uri="http://schemas.microsoft.com/office/word/2010/wordprocessingShape">
                    <wps:wsp>
                      <wps:cNvSpPr>
                        <a:spLocks noChangeArrowheads="1"/>
                      </wps:cNvSpPr>
                      <wps:spPr bwMode="auto">
                        <a:xfrm>
                          <a:off x="0" y="0"/>
                          <a:ext cx="850900" cy="44704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预警措施</w:t>
                            </w:r>
                          </w:p>
                        </w:txbxContent>
                      </wps:txbx>
                      <wps:bodyPr rot="0" vert="horz" wrap="square" lIns="91440" tIns="45720" rIns="91440" bIns="45720" anchor="ctr" anchorCtr="0" upright="1">
                        <a:noAutofit/>
                      </wps:bodyPr>
                    </wps:wsp>
                  </a:graphicData>
                </a:graphic>
              </wp:anchor>
            </w:drawing>
          </mc:Choice>
          <mc:Fallback>
            <w:pict>
              <v:rect id="矩形 12" o:spid="_x0000_s1026" o:spt="1" style="position:absolute;left:0pt;margin-left:20.05pt;margin-top:285.35pt;height:35.2pt;width:67pt;z-index:251667456;v-text-anchor:middle;mso-width-relative:page;mso-height-relative:page;" fillcolor="#FFFFFF" filled="t" stroked="t" coordsize="21600,21600" o:gfxdata="UEsDBAoAAAAAAIdO4kAAAAAAAAAAAAAAAAAEAAAAZHJzL1BLAwQUAAAACACHTuJAEqMi9dkAAAAK&#10;AQAADwAAAGRycy9kb3ducmV2LnhtbE2PwU7DMAyG70i8Q2Qkbizp6FYodXdAAonDQB0T56zx2kLj&#10;lCZbx9uTneBo+9Pv7y9WJ9uLI42+c4yQzBQI4tqZjhuE7fvTzR0IHzQb3TsmhB/ysCovLwqdGzdx&#10;RcdNaEQMYZ9rhDaEIZfS1y1Z7WduII63vRutDnEcG2lGPcVw28u5UktpdcfxQ6sHemyp/tocLEK1&#10;XX/fL16q+STfbtf7z1f7YegZ8foqUQ8gAp3CHwxn/agOZXTauQMbL3qEVCWRRFhkKgNxBrI0bnYI&#10;yzRJQJaF/F+h/AVQSwMEFAAAAAgAh07iQF71vENBAgAAjAQAAA4AAABkcnMvZTJvRG9jLnhtbK1U&#10;UY7TMBD9R+IOlv9p0qrd7kabrlZbFSEtsNLCAVzHaSxsjxm7TctlkPjjEBwHcQ0mTraUBaH9IB+R&#10;JzN+fu+NJ5dXe2vYTmHQ4Eo+HuWcKSeh0m5T8vfvVi/OOQtRuEoYcKrkBxX41eL5s8vWF2oCDZhK&#10;ISMQF4rWl7yJ0RdZFmSjrAgj8MpRsga0IlKIm6xC0RK6Ndkkz8+yFrDyCFKFQF+XfZIPiPgUQKhr&#10;LdUS5NYqF3tUVEZEkhQa7QNfJLZ1rWR8W9dBRWZKTkpjetMhtF5372xxKYoNCt9oOVAQT6HwSJMV&#10;2tGhR6iliIJtUf8BZbVECFDHkQSb9UKSI6RinD/y5r4RXiUtZHXwR9PD/4OVb3Z3yHRV8tkZZ05Y&#10;6viPz1+/f/vCxpPOndaHgoru/R12+oK/BfkhMAc3jXAbdY0IbaNERZzGXX3224YuCLSVrdvXUBG2&#10;2EZIRu1rtB0gWcD2qR+HYz/UPjJJH89n+UVOnZKUmk7n+TT1KxPFw2aPIb5UYFm3KDlSuxO42N2G&#10;2JERxUNJIg9GVyttTApws74xyHaCrsYqPYk/aTwtM461JG0yJyL/xpjn18vp/G8YVkcaGaMtScq7&#10;ZygyrkNU6ZoOhB8M642P+/V+6MEaqgP5iNBfYRpgWjSAnzhr6fqWPHzcClScmVeOenExnpJbLKZg&#10;OptPKMDTzPo0I5wkqJLLiJz1wU3sp2TrUW8aOmuc5Du4pg7WOrnbke15DX2nS5pMHwaqm4LTOFX9&#10;+ok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SoyL12QAAAAoBAAAPAAAAAAAAAAEAIAAAACIA&#10;AABkcnMvZG93bnJldi54bWxQSwECFAAUAAAACACHTuJAXvW8Q0ECAACMBAAADgAAAAAAAAABACAA&#10;AAAoAQAAZHJzL2Uyb0RvYy54bWxQSwUGAAAAAAYABgBZAQAA2wUAAAAA&#10;">
                <v:fill on="t" focussize="0,0"/>
                <v:stroke weight="1pt" color="#70AD47" miterlimit="8" joinstyle="miter"/>
                <v:imagedata o:title=""/>
                <o:lock v:ext="edit" aspectratio="f"/>
                <v:textbox>
                  <w:txbxContent>
                    <w:p>
                      <w:pPr>
                        <w:jc w:val="center"/>
                        <w:rPr>
                          <w:rFonts w:eastAsia="宋体"/>
                        </w:rPr>
                      </w:pPr>
                      <w:r>
                        <w:rPr>
                          <w:rFonts w:hint="eastAsia" w:eastAsia="宋体"/>
                        </w:rPr>
                        <w:t>预警措施</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217170</wp:posOffset>
                </wp:positionH>
                <wp:positionV relativeFrom="paragraph">
                  <wp:posOffset>706120</wp:posOffset>
                </wp:positionV>
                <wp:extent cx="850900" cy="384175"/>
                <wp:effectExtent l="6350" t="6350" r="19050" b="9525"/>
                <wp:wrapNone/>
                <wp:docPr id="55" name="Rectangle 67"/>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疫情监测</w:t>
                            </w:r>
                          </w:p>
                        </w:txbxContent>
                      </wps:txbx>
                      <wps:bodyPr rot="0" vert="horz" wrap="square" lIns="91440" tIns="45720" rIns="91440" bIns="45720" anchor="ctr" anchorCtr="0" upright="1">
                        <a:noAutofit/>
                      </wps:bodyPr>
                    </wps:wsp>
                  </a:graphicData>
                </a:graphic>
              </wp:anchor>
            </w:drawing>
          </mc:Choice>
          <mc:Fallback>
            <w:pict>
              <v:rect id="Rectangle 67" o:spid="_x0000_s1026" o:spt="1" style="position:absolute;left:0pt;margin-left:17.1pt;margin-top:55.6pt;height:30.25pt;width:67pt;z-index:251725824;v-text-anchor:middle;mso-width-relative:page;mso-height-relative:page;" fillcolor="#FFFFFF" filled="t" stroked="t" coordsize="21600,21600" o:gfxdata="UEsDBAoAAAAAAIdO4kAAAAAAAAAAAAAAAAAEAAAAZHJzL1BLAwQUAAAACACHTuJAoJYCMNgAAAAK&#10;AQAADwAAAGRycy9kb3ducmV2LnhtbE2PQU/DMAyF70j8h8hI3FiaDrZRmu6ABBKHgTomzlnjtYXG&#10;KU22bv9+3gluz35Pz5/z5dF14oBDaD1pUJMEBFLlbUu1hs3ny90CRIiGrOk8oYYTBlgW11e5yawf&#10;qcTDOtaCSyhkRkMTY59JGaoGnQkT3yOxt/ODM5HHoZZ2MCOXu06mSTKTzrTEFxrT43OD1c967zSU&#10;m9Xv48NbmY7yY7rafb+7L4uvWt/eqOQJRMRj/AvDBZ/RoWCmrd+TDaLTML1POcl7pVhcArMFiy2L&#10;uZqDLHL5/4XiDFBLAwQUAAAACACHTuJAAQxRHzgCAACPBAAADgAAAGRycy9lMm9Eb2MueG1srVTB&#10;btswDL0P2D8Iuq92sqRpjTpFkKDDgG4r1u0DFFmOhUmiRilxuq8fJbtd2gFDD/PBEE3q8fGR9NX1&#10;0Rp2UBg0uJpPzkrOlJPQaLer+fdvN+8uOAtRuEYYcKrmDyrw6+XbN1e9r9QUOjCNQkYgLlS9r3kX&#10;o6+KIshOWRHOwCtHzhbQikgm7ooGRU/o1hTTsjwvesDGI0gVAn3dDE4+IuJrAKFttVQbkHurXBxQ&#10;URkRqaTQaR/4MrNtWyXjl7YNKjJTc6o05jclofM2vYvllah2KHyn5UhBvIbCi5qs0I6SPkFtRBRs&#10;j/ovKKslQoA2nkmwxVBIVoSqmJQvtLnvhFe5FpI6+CfRw/+DlZ8Pd8h0U/P5nDMnLHX8K6km3M4o&#10;dr5IAvU+VBR37+8wlRj8LcgfgTlYdxSmVojQd0o0RGuS4otnF5IR6Crb9p+gIXixj5C1OrZoEyCp&#10;wI65JQ9PLVHHyCR9vJiXlyU1S5Lr/cVsspjnDKJ6vOwxxA8KLEuHmiNxz+DicBtiIiOqx5BMHoxu&#10;brQx2cDddm2QHQRNx01+RvRwGmYc66m06YKI/BtjUa42s6wZpX2GYXWkrTHaUkllesZExiVElSd1&#10;JPwo2CB8PG6PYw+20DyQjgjDFNMO06ED/MVZTxNc8/BzL1BxZj466sXlZDZLI5+N2XwxJQNPPdtT&#10;j3CSoGouI3I2GOs4LMreo951lGuSy3ewog62OqubyA68xr7TnGbRx51Ki3Bq56g//5H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CWAjDYAAAACgEAAA8AAAAAAAAAAQAgAAAAIgAAAGRycy9kb3du&#10;cmV2LnhtbFBLAQIUABQAAAAIAIdO4kABDFEfOAIAAI8EAAAOAAAAAAAAAAEAIAAAACcBAABkcnMv&#10;ZTJvRG9jLnhtbFBLBQYAAAAABgAGAFkBAADRBQAAAAA=&#10;">
                <v:fill on="t" focussize="0,0"/>
                <v:stroke weight="1pt" color="#70AD47" miterlimit="8" joinstyle="miter"/>
                <v:imagedata o:title=""/>
                <o:lock v:ext="edit" aspectratio="f"/>
                <v:textbox>
                  <w:txbxContent>
                    <w:p>
                      <w:pPr>
                        <w:jc w:val="center"/>
                        <w:rPr>
                          <w:rFonts w:eastAsia="宋体"/>
                        </w:rPr>
                      </w:pPr>
                      <w:r>
                        <w:rPr>
                          <w:rFonts w:hint="eastAsia"/>
                        </w:rPr>
                        <w:t>疫情监测</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4123055</wp:posOffset>
                </wp:positionH>
                <wp:positionV relativeFrom="paragraph">
                  <wp:posOffset>4709795</wp:posOffset>
                </wp:positionV>
                <wp:extent cx="107950" cy="146050"/>
                <wp:effectExtent l="15240" t="6350" r="29210" b="19050"/>
                <wp:wrapNone/>
                <wp:docPr id="54" name="下箭头 52"/>
                <wp:cNvGraphicFramePr/>
                <a:graphic xmlns:a="http://schemas.openxmlformats.org/drawingml/2006/main">
                  <a:graphicData uri="http://schemas.microsoft.com/office/word/2010/wordprocessingShape">
                    <wps:wsp>
                      <wps:cNvSpPr>
                        <a:spLocks noChangeArrowheads="1"/>
                      </wps:cNvSpPr>
                      <wps:spPr bwMode="auto">
                        <a:xfrm>
                          <a:off x="0" y="0"/>
                          <a:ext cx="107950" cy="146050"/>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52" o:spid="_x0000_s1026" o:spt="67" type="#_x0000_t67" style="position:absolute;left:0pt;margin-left:324.65pt;margin-top:370.85pt;height:11.5pt;width:8.5pt;z-index:251691008;v-text-anchor:middle;mso-width-relative:page;mso-height-relative:page;" fillcolor="#5B9BD5" filled="t" stroked="t" coordsize="21600,21600" o:gfxdata="UEsDBAoAAAAAAIdO4kAAAAAAAAAAAAAAAAAEAAAAZHJzL1BLAwQUAAAACACHTuJAiLJzPtoAAAAL&#10;AQAADwAAAGRycy9kb3ducmV2LnhtbE2PwUrEMBCG74LvEEbw5ibdlFRr0wUFETwIuyviMW3Gttgk&#10;pUl3V5/e8bQe55+Pf76pNic3sgPOcQheQ7YSwNC3wQ6+0/C2f7q5BRaT8daMwaOGb4ywqS8vKlPa&#10;cPRbPOxSx6jEx9Jo6FOaSs5j26MzcRUm9LT7DLMzica543Y2Ryp3I18Lobgzg6cLvZnwscf2a7c4&#10;DS/P8qNbD3yR4ud1L9+brczig9bXV5m4B5bwlM4w/OmTOtTk1ITF28hGDSq/k4RqKPKsAEaEUoqS&#10;hhKVF8Driv//of4FUEsDBBQAAAAIAIdO4kB2wRhMawIAANoEAAAOAAAAZHJzL2Uyb0RvYy54bWyt&#10;VM1u00AQviPxDqu9E//ISeqoTtUmKkIqUKnwAJvddbywf+xu4pRX4DW4wokDDwTiNRiv3eAWDj3g&#10;g7Xjmf3mm/lmfHp2UBLtufPC6ApnkxQjrqlhQm8r/PbN5bMTjHwgmhFpNK/wLff4bPn0yWlrFzw3&#10;jZGMOwQg2i9aW+EmBLtIEk8broifGMs1OGvjFAlgum3CHGkBXckkT9NZ0hrHrDOUew9f170TD4ju&#10;MYCmrgXla0N3iuvQozouSYCSfCOsx8vItq45Da/r2vOAZIWh0hDfkATOm+6dLE/JYuuIbQQdKJDH&#10;UHhQkyJCQ9Ij1JoEgnZO/AWlBHXGmzpMqFFJX0jsCFSRpQ96c9MQy2Mt0Gpvj033/w+WvtpfOyRY&#10;hacFRpooUPzH90+/vn75+fkbmuZdg1rrFxB3Y69dV6K3V4a+90ibVUP0lp87Z9qGEwa0si4+uXeh&#10;MzxcRZv2pWEAT3bBxF4daqc6QOgCOkRJbo+S8ENAFD5m6bycglgUXFkxS+HcZSCLu8vW+fCcG4W6&#10;Q4WZaXUkFDOQ/ZUPURY21EbYuwyjWklQeU8kyssimw9TMIrJxzFFWZazIe2ACATuEseWGCnYpZAy&#10;Gm67WUmHAB66elFerKfDZT8Okxq1UFM+T9PI9Z7TjzGAYVau/oWhRIBdlEJV+CTtniFI6o4Ij/MP&#10;HbjTpJOhl3Nj2C1I4ky/EPA7gENj3EeMWliGCvsPO+I4RvKFBlnLrCi67YlGMZ3nYLixZzP2EE0B&#10;qsI0OIx6YxX6ndtZJ7YN5MpizdqcwzDU4siw5zWMEIx8lHpYz26nxnaM+vNLW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LJzPtoAAAALAQAADwAAAAAAAAABACAAAAAiAAAAZHJzL2Rvd25yZXYu&#10;eG1sUEsBAhQAFAAAAAgAh07iQHbBGExrAgAA2gQAAA4AAAAAAAAAAQAgAAAAKQEAAGRycy9lMm9E&#10;b2MueG1sUEsFBgAAAAAGAAYAWQEAAAYGAAAAAA==&#10;" adj="13619,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4018280</wp:posOffset>
                </wp:positionH>
                <wp:positionV relativeFrom="paragraph">
                  <wp:posOffset>4883150</wp:posOffset>
                </wp:positionV>
                <wp:extent cx="375285" cy="1009015"/>
                <wp:effectExtent l="6350" t="6350" r="18415" b="13335"/>
                <wp:wrapNone/>
                <wp:docPr id="53" name="圆角矩形 53"/>
                <wp:cNvGraphicFramePr/>
                <a:graphic xmlns:a="http://schemas.openxmlformats.org/drawingml/2006/main">
                  <a:graphicData uri="http://schemas.microsoft.com/office/word/2010/wordprocessingShape">
                    <wps:wsp>
                      <wps:cNvSpPr>
                        <a:spLocks noChangeArrowheads="1"/>
                      </wps:cNvSpPr>
                      <wps:spPr bwMode="auto">
                        <a:xfrm>
                          <a:off x="0" y="0"/>
                          <a:ext cx="375285" cy="1009015"/>
                        </a:xfrm>
                        <a:prstGeom prst="roundRect">
                          <a:avLst>
                            <a:gd name="adj" fmla="val 16667"/>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恢复生产</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316.4pt;margin-top:384.5pt;height:79.45pt;width:29.55pt;z-index:251692032;v-text-anchor:middle;mso-width-relative:page;mso-height-relative:page;" fillcolor="#FFFFFF" filled="t" stroked="t" coordsize="21600,21600" arcsize="0.166666666666667" o:gfxdata="UEsDBAoAAAAAAIdO4kAAAAAAAAAAAAAAAAAEAAAAZHJzL1BLAwQUAAAACACHTuJAlFLRF9gAAAAL&#10;AQAADwAAAGRycy9kb3ducmV2LnhtbE2Py07DMBBF90j8gzVI7KiTVCR1iNMFUndIqKUs2LnxEEfE&#10;4xC7r79nWMFyNFfnntusL34UJ5zjEEhDvshAIHXBDtRr2L9tHlYgYjJkzRgINVwxwrq9vWlMbcOZ&#10;tnjapV4whGJtNLiUplrK2Dn0Ji7ChMS/zzB7k/ice2lnc2a4H2WRZaX0ZiBucGbCZ4fd1+7oNZRu&#10;U0zL7xU9ym11VS/viV4/rNb3d3n2BCLhJf2F4Vef1aFlp0M4ko1iZMayYPWkoSoVj+JEqXIF4qBB&#10;FZUC2Tby/4b2B1BLAwQUAAAACACHTuJA27peX2oCAADEBAAADgAAAGRycy9lMm9Eb2MueG1srVTN&#10;btQwEL4j8Q6W7zTJdv8aNVtVXRUhFagoPIDXcTYG/zH2brY8QB+AMxISF8RD8DgVPAYTJ7vslksP&#10;5GB5PDPfzDc/OT3baEXWAry0pqDZUUqJMNyW0iwL+u7t5bMpJT4wUzJljSjorfD0bPb0yWnjcjGw&#10;tVWlAIIgxueNK2gdgsuTxPNaaOaPrBMGlZUFzQKKsExKYA2ia5UM0nScNBZKB5YL7/F13ilpjwiP&#10;AbRVJbmYW77SwoQOFYRiASn5WjpPZzHbqhI8vK4qLwJRBUWmIZ4YBO+L9kxmpyxfAnO15H0K7DEp&#10;POCkmTQYdAc1Z4GRFch/oLTkYL2twhG3OumIxIogiyx9UJubmjkRuWCpvdsV3f8/WP5qfQ1ElgUd&#10;HVNimMaO33+5+/3986+vP+5/fiP4jDVqnM/R9MZdQ8vSuyvLP3hi7EXNzFKcA9imFqzEzLLWPjlw&#10;aAWPrmTRvLQlRmCrYGO5NhXoFhALQTaxK7e7rohNIBwfjyejwXRECUdVlqYnaTaKIVi+9Xbgw3Nh&#10;NWkvBQW7MuUbbH0MwdZXPsTWlD0/Vr6npNIKG71mimTj8XjSI/bGCcu3mJGuVbK8lEpFAZaLCwUE&#10;XQt6Gb/e2e+bKUMazHcwSdOYxoHS72NM0vP5cJvAgZmWAVdNSV3Qadp+fSBl2kREHG8kt613W+Ku&#10;VWGz2PRdW9jyFisPtht9XHy81BY+UdLg2BfUf1wxEJSoFwa7d5INh+2eRGE4mgxQgH3NYl/DDEeo&#10;gvIAlHTCRei2a+VALmuMlUX6xp5jzyu5S7bLq58UHG68HWzPvhyt/v58Z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FLRF9gAAAALAQAADwAAAAAAAAABACAAAAAiAAAAZHJzL2Rvd25yZXYueG1s&#10;UEsBAhQAFAAAAAgAh07iQNu6Xl9qAgAAxAQAAA4AAAAAAAAAAQAgAAAAJwEAAGRycy9lMm9Eb2Mu&#10;eG1sUEsFBgAAAAAGAAYAWQEAAAMGAAAAAA==&#10;">
                <v:fill on="t" focussize="0,0"/>
                <v:stroke weight="1pt" color="#70AD47" miterlimit="8" joinstyle="miter"/>
                <v:imagedata o:title=""/>
                <o:lock v:ext="edit" aspectratio="f"/>
                <v:textbox>
                  <w:txbxContent>
                    <w:p>
                      <w:pPr>
                        <w:jc w:val="center"/>
                        <w:rPr>
                          <w:rFonts w:eastAsia="宋体"/>
                        </w:rPr>
                      </w:pPr>
                      <w:r>
                        <w:rPr>
                          <w:rFonts w:hint="eastAsia" w:eastAsia="宋体"/>
                        </w:rPr>
                        <w:t>恢复生产</w:t>
                      </w:r>
                    </w:p>
                  </w:txbxContent>
                </v:textbox>
              </v:roundrect>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5923280</wp:posOffset>
                </wp:positionH>
                <wp:positionV relativeFrom="paragraph">
                  <wp:posOffset>4032885</wp:posOffset>
                </wp:positionV>
                <wp:extent cx="76200" cy="83185"/>
                <wp:effectExtent l="17780" t="6350" r="20320" b="24765"/>
                <wp:wrapNone/>
                <wp:docPr id="52" name="AutoShape 66"/>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17"/>
                            <a:gd name="adj2" fmla="val 40341"/>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66" o:spid="_x0000_s1026" o:spt="67" type="#_x0000_t67" style="position:absolute;left:0pt;margin-left:466.4pt;margin-top:317.55pt;height:6.55pt;width:6pt;z-index:251724800;v-text-anchor:middle;mso-width-relative:page;mso-height-relative:page;" fillcolor="#5B9BD5" filled="t" stroked="t" coordsize="21600,21600" o:gfxdata="UEsDBAoAAAAAAIdO4kAAAAAAAAAAAAAAAAAEAAAAZHJzL1BLAwQUAAAACACHTuJAxRkhOdoAAAAL&#10;AQAADwAAAGRycy9kb3ducmV2LnhtbE2PTUvDQBCG74L/YRnBm90kG0ubZlNQEMGD0Fakx012TILZ&#10;2ZDdtNVf73jS4/vBO8+U24sbxAmn0HvSkC4SEEiNtz21Gt4OT3crECEasmbwhBq+MMC2ur4qTWH9&#10;mXZ42sdW8AiFwmjoYhwLKUPToTNh4Uckzj785ExkObXSTubM426QWZIspTM98YXOjPjYYfO5n52G&#10;l2d1bLNezir5fj2o93qn0vCg9e1NmmxARLzEvzL84jM6VMxU+5lsEIOGtcoYPWpYqvsUBDfWec5O&#10;zU6+ykBWpfz/Q/UDUEsDBBQAAAAIAIdO4kCREAf9VAIAANgEAAAOAAAAZHJzL2Uyb0RvYy54bWyt&#10;VMFu2zAMvQ/YPwi6r47TNGmMOkWboMOAbivQ7QMUWY61SaJGKXG6rx8tO2naAUMP88EQTeqR75H0&#10;1fXeGrZTGDS4kudnI86Uk1Bptyn59293Hy45C1G4ShhwquRPKvDrxft3V60v1BgaMJVCRiAuFK0v&#10;eROjL7IsyEZZEc7AK0fOGtCKSCZusgpFS+jWZOPRaJq1gJVHkCoE+rrqnXxAxLcAQl1rqVYgt1a5&#10;2KOiMiISpdBoH/giVVvXSsavdR1UZKbkxDSmNyWh87p7Z4srUWxQ+EbLoQTxlhJecbJCO0p6hFqJ&#10;KNgW9V9QVkuEAHU8k2CznkhShFjko1faPDbCq8SFpA7+KHr4f7Dyy+4Bma5KfjHmzAlLHb/ZRkip&#10;2XTaCdT6UFDco3/AjmLw9yB/BuZg2Qi3UTeI0DZKVFRW3sVnLy50RqCrbN1+horgBcEnrfY12g6Q&#10;VGD71JKnY0vUPjJJH2dTmhnOJHkuz/PLi4QvisNVjyF+VGBZdyh5Ba1L5SR8sbsPMTWlGpiJ6kfO&#10;WW0N9XgnDBvPJ/lsmIGTGFLiOWYyOp/0tEQxIGaiOCROgoDR1Z02Jhm4WS8NMoInTW/nt6tDzeE0&#10;zDjWklzjGbH7NwZVmM+XA+8XGFZH2kSjLWkz6p4hyLgOUaXpJwUOHema0DdzDdUTNQShXwf6GdCh&#10;AfzNWUurUPLwaytQcWY+OWrqPJ9Mut1JxuRiNiYDTz3rU49wkqBKLiNy1hvL2G/c1qPeNJQrT5wd&#10;dJNW62OFfV3DANHA0+nFRp3aKer5h7T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UZITnaAAAA&#10;CwEAAA8AAAAAAAAAAQAgAAAAIgAAAGRycy9kb3ducmV2LnhtbFBLAQIUABQAAAAIAIdO4kCREAf9&#10;VAIAANgEAAAOAAAAAAAAAAEAIAAAACkBAABkcnMvZTJvRG9jLnhtbFBLBQYAAAAABgAGAFkBAADv&#10;BQAAAAA=&#10;" adj="13619,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5906135</wp:posOffset>
                </wp:positionH>
                <wp:positionV relativeFrom="paragraph">
                  <wp:posOffset>3388360</wp:posOffset>
                </wp:positionV>
                <wp:extent cx="76200" cy="83185"/>
                <wp:effectExtent l="17780" t="6350" r="20320" b="24765"/>
                <wp:wrapNone/>
                <wp:docPr id="51" name="AutoShape 65"/>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17"/>
                            <a:gd name="adj2" fmla="val 40341"/>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65" o:spid="_x0000_s1026" o:spt="67" type="#_x0000_t67" style="position:absolute;left:0pt;margin-left:465.05pt;margin-top:266.8pt;height:6.55pt;width:6pt;z-index:251723776;v-text-anchor:middle;mso-width-relative:page;mso-height-relative:page;" fillcolor="#5B9BD5" filled="t" stroked="t" coordsize="21600,21600" o:gfxdata="UEsDBAoAAAAAAIdO4kAAAAAAAAAAAAAAAAAEAAAAZHJzL1BLAwQUAAAACACHTuJA7jOb2toAAAAL&#10;AQAADwAAAGRycy9kb3ducmV2LnhtbE2PwUrDQBCG74LvsIzgze4mW6ON2RQURPAgtJXS4yYZk2B2&#10;NmQ3bfXpHU96nH8+/vmmWJ/dII44hd6TgWShQCDVvumpNfC+e765BxGipcYOntDAFwZYl5cXhc0b&#10;f6INHrexFVxCIbcGuhjHXMpQd+hsWPgRiXcffnI28ji1spnsicvdIFOlMulsT3yhsyM+dVh/bmdn&#10;4PVFH9q0l7NW3287va82OgmPxlxfJeoBRMRz/IPhV5/VoWSnys/UBDEYWGmVMGrgVusMBBOrZcpJ&#10;xckyuwNZFvL/D+UPUEsDBBQAAAAIAIdO4kCxioR1VAIAANgEAAAOAAAAZHJzL2Uyb0RvYy54bWyt&#10;VMtu2zAQvBfoPxC8N7IcJ46FyEFiI0WBPgKk/QCaoiy2JJdd0pbTr++Kkl0lBYocqoPAFZfDmdld&#10;Xd8crGF7hUGDK3l+NuFMOQmVdtuSf/t6/+6KsxCFq4QBp0r+pAK/Wb59c936Qk2hAVMpZATiQtH6&#10;kjcx+iLLgmyUFeEMvHK0WQNaESnEbVahaAndmmw6mVxmLWDlEaQKgb6u+00+IOJrAKGutVRrkDur&#10;XOxRURkRSVJotA98mdjWtZLxS10HFZkpOSmN6U2X0HrTvbPltSi2KHyj5UBBvIbCC01WaEeXnqDW&#10;Igq2Q/0XlNUSIUAdzyTYrBeSHCEV+eSFN4+N8CppIauDP5ke/h+s/Lx/QKarkl/knDlhqeK3uwjp&#10;anZ50RnU+lBQ3qN/wE5i8B9B/gjMwaoRbqtuEaFtlKiIVt7lZ88OdEGgo2zTfoKK4AXBJ68ONdoO&#10;kFxgh1SSp1NJ1CEySR/nl9QznEnauTrPrxKfTBTHox5DfK/Asm5R8gpal+gkfLH/GGIqSjUoE9V3&#10;UllbQzXeC8Omi1k+H3pglDMd58wm57NeligGRCJwvDgZAkZX99qYFOB2szLICJ48vVvcrY+cwzjN&#10;ONaSXdM5qfs3BjHMF6vkK3k/xrA60iQabcmbSfcMScZ1iCp1PzlwrEhXhL6YG6ieqCAI/TjQz4AW&#10;DeAvzloahZKHnzuBijPzwVFRF/ls1s1OCmYX8ykFON7ZjHeEkwRVchmRsz5YxX7idh71tqG78qTZ&#10;QddptT4x7HkNDUQNT6tnEzWOU9afH9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4zm9raAAAA&#10;CwEAAA8AAAAAAAAAAQAgAAAAIgAAAGRycy9kb3ducmV2LnhtbFBLAQIUABQAAAAIAIdO4kCxioR1&#10;VAIAANgEAAAOAAAAAAAAAAEAIAAAACkBAABkcnMvZTJvRG9jLnhtbFBLBQYAAAAABgAGAFkBAADv&#10;BQAAAAA=&#10;" adj="13619,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5549900</wp:posOffset>
                </wp:positionH>
                <wp:positionV relativeFrom="paragraph">
                  <wp:posOffset>3522345</wp:posOffset>
                </wp:positionV>
                <wp:extent cx="818515" cy="462280"/>
                <wp:effectExtent l="6350" t="6350" r="13335" b="7620"/>
                <wp:wrapNone/>
                <wp:docPr id="50" name="Rectangle 59"/>
                <wp:cNvGraphicFramePr/>
                <a:graphic xmlns:a="http://schemas.openxmlformats.org/drawingml/2006/main">
                  <a:graphicData uri="http://schemas.microsoft.com/office/word/2010/wordprocessingShape">
                    <wps:wsp>
                      <wps:cNvSpPr>
                        <a:spLocks noChangeArrowheads="1"/>
                      </wps:cNvSpPr>
                      <wps:spPr bwMode="auto">
                        <a:xfrm>
                          <a:off x="0" y="0"/>
                          <a:ext cx="818515" cy="46228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无害化</w:t>
                            </w:r>
                          </w:p>
                          <w:p>
                            <w:pPr>
                              <w:jc w:val="center"/>
                              <w:rPr>
                                <w:rFonts w:eastAsia="宋体"/>
                              </w:rPr>
                            </w:pPr>
                            <w:r>
                              <w:rPr>
                                <w:rFonts w:hint="eastAsia" w:eastAsia="宋体"/>
                              </w:rPr>
                              <w:t>处理</w:t>
                            </w:r>
                          </w:p>
                        </w:txbxContent>
                      </wps:txbx>
                      <wps:bodyPr rot="0" vert="horz" wrap="square" lIns="91440" tIns="45720" rIns="91440" bIns="45720" anchor="ctr" anchorCtr="0" upright="1">
                        <a:noAutofit/>
                      </wps:bodyPr>
                    </wps:wsp>
                  </a:graphicData>
                </a:graphic>
              </wp:anchor>
            </w:drawing>
          </mc:Choice>
          <mc:Fallback>
            <w:pict>
              <v:rect id="Rectangle 59" o:spid="_x0000_s1026" o:spt="1" style="position:absolute;left:0pt;margin-left:437pt;margin-top:277.35pt;height:36.4pt;width:64.45pt;z-index:251717632;v-text-anchor:middle;mso-width-relative:page;mso-height-relative:page;" fillcolor="#FFFFFF" filled="t" stroked="t" coordsize="21600,21600" o:gfxdata="UEsDBAoAAAAAAIdO4kAAAAAAAAAAAAAAAAAEAAAAZHJzL1BLAwQUAAAACACHTuJAiYtNttsAAAAM&#10;AQAADwAAAGRycy9kb3ducmV2LnhtbE2PwU7DMBBE70j8g7VI3Kjd0DRtyKYHJJA4FNRScXbjbRKI&#10;1yF2m/L3uCc4jmY086ZYnW0nTjT41jHCdKJAEFfOtFwj7N6f7hYgfNBsdOeYEH7Iw6q8vip0btzI&#10;GzptQy1iCftcIzQh9LmUvmrIaj9xPXH0Dm6wOkQ51NIMeozltpOJUnNpdctxodE9PTZUfW2PFmGz&#10;W38v05dNMsq3+/Xh89V+GHpGvL2ZqgcQgc7hLwwX/IgOZWTauyMbLzqERTaLXwJCms4yEJeEUskS&#10;xB5hnmQpyLKQ/0+Uv1BLAwQUAAAACACHTuJAxWsKjToCAACPBAAADgAAAGRycy9lMm9Eb2MueG1s&#10;rVTLbtswELwX6D8QvDeSDDt2hMhBECNFgT6Cpv0AmqIsoiSXXdKW06/vklJSJ+0hh+ogcLXL4czs&#10;UpdXR2vYQWHQ4BpenZWcKSeh1W7X8O/fbt+tOAtRuFYYcKrhDyrwq/XbN5eDr9UMejCtQkYgLtSD&#10;b3gfo6+LIsheWRHOwCtHyQ7Qikgh7ooWxUDo1hSzsjwvBsDWI0gVAn3djEk+IeJrAKHrtFQbkHur&#10;XBxRURkRSVLotQ98ndl2nZLxS9cFFZlpOCmN+U2H0Hqb3sX6UtQ7FL7XcqIgXkPhhSYrtKNDn6A2&#10;Igq2R/0XlNUSIUAXzyTYYhSSHSEVVfnCm/teeJW1kNXBP5ke/h+s/Hy4Q6bbhi/IEicsdfwruSbc&#10;zii2uEgGDT7UVHfv7zBJDP4jyB+BObjpqUxdI8LQK9ESrSrVF882pCDQVrYdPkFL8GIfIXt17NAm&#10;QHKBHXNLHp5aoo6RSfq4qlaLasGZpNT8fDZb5ZYVon7c7DHE9wosS4uGI3HP4OLwMcRERtSPJZk8&#10;GN3eamNygLvtjUF2EDQdt/nJ/EnjaZlxbCBps2VZZuhnyXCKsSyvN/PlvzCsjnRrjLYkqUzPVGRc&#10;IqLypE6EHw0bjY/H7XHqwRbaB/IRYZxiusO06AF/cTbQBDc8/NwLVJyZD456cVHN52nkczBfLGcU&#10;4Glme5oRThJUw2VEzsbgJo4XZe9R73o6q8ryHVxTBzud3U1kR15T32lOs+nTnUoX4TTOVX/+I+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YtNttsAAAAMAQAADwAAAAAAAAABACAAAAAiAAAAZHJz&#10;L2Rvd25yZXYueG1sUEsBAhQAFAAAAAgAh07iQMVrCo06AgAAjwQAAA4AAAAAAAAAAQAgAAAAKgEA&#10;AGRycy9lMm9Eb2MueG1sUEsFBgAAAAAGAAYAWQEAANYFAAAAAA==&#10;">
                <v:fill on="t" focussize="0,0"/>
                <v:stroke weight="1pt" color="#70AD47" miterlimit="8" joinstyle="miter"/>
                <v:imagedata o:title=""/>
                <o:lock v:ext="edit" aspectratio="f"/>
                <v:textbox>
                  <w:txbxContent>
                    <w:p>
                      <w:pPr>
                        <w:jc w:val="center"/>
                        <w:rPr>
                          <w:rFonts w:eastAsia="宋体"/>
                        </w:rPr>
                      </w:pPr>
                      <w:r>
                        <w:rPr>
                          <w:rFonts w:hint="eastAsia" w:eastAsia="宋体"/>
                        </w:rPr>
                        <w:t>无害化</w:t>
                      </w:r>
                    </w:p>
                    <w:p>
                      <w:pPr>
                        <w:jc w:val="center"/>
                        <w:rPr>
                          <w:rFonts w:eastAsia="宋体"/>
                        </w:rPr>
                      </w:pPr>
                      <w:r>
                        <w:rPr>
                          <w:rFonts w:hint="eastAsia" w:eastAsia="宋体"/>
                        </w:rPr>
                        <w:t>处理</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5494020</wp:posOffset>
                </wp:positionH>
                <wp:positionV relativeFrom="paragraph">
                  <wp:posOffset>2898775</wp:posOffset>
                </wp:positionV>
                <wp:extent cx="177800" cy="152400"/>
                <wp:effectExtent l="6350" t="24765" r="25400" b="32385"/>
                <wp:wrapNone/>
                <wp:docPr id="49" name="AutoShape 50"/>
                <wp:cNvGraphicFramePr/>
                <a:graphic xmlns:a="http://schemas.openxmlformats.org/drawingml/2006/main">
                  <a:graphicData uri="http://schemas.microsoft.com/office/word/2010/wordprocessingShape">
                    <wps:wsp>
                      <wps:cNvSpPr>
                        <a:spLocks noChangeArrowheads="1"/>
                      </wps:cNvSpPr>
                      <wps:spPr bwMode="auto">
                        <a:xfrm>
                          <a:off x="0" y="0"/>
                          <a:ext cx="177800" cy="152400"/>
                        </a:xfrm>
                        <a:prstGeom prst="rightArrow">
                          <a:avLst>
                            <a:gd name="adj1" fmla="val 50000"/>
                            <a:gd name="adj2" fmla="val 2707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50" o:spid="_x0000_s1026" o:spt="13" type="#_x0000_t13" style="position:absolute;left:0pt;margin-left:432.6pt;margin-top:228.25pt;height:12pt;width:14pt;z-index:251708416;v-text-anchor:middle;mso-width-relative:page;mso-height-relative:page;" fillcolor="#5B9BD5" filled="t" stroked="t" coordsize="21600,21600" o:gfxdata="UEsDBAoAAAAAAIdO4kAAAAAAAAAAAAAAAAAEAAAAZHJzL1BLAwQUAAAACACHTuJAajbOJNsAAAAL&#10;AQAADwAAAGRycy9kb3ducmV2LnhtbE2PwU7DMAyG70i8Q2QkLoilG7QrpekODCTEJCS6ceCWNaap&#10;aJyqSbfx9pgTHP371+fP5erkenHAMXSeFMxnCQikxpuOWgW77dN1DiJETUb3nlDBNwZYVednpS6M&#10;P9IbHurYCoZQKLQCG+NQSBkai06HmR+QePfpR6cjj2MrzaiPDHe9XCRJJp3uiC9YPeCDxearnpyC&#10;3EzmPW4eP5b26tU+v2zWdditlbq8mCf3ICKe4l8ZfvVZHSp22vuJTBA9M7J0wVUFt2mWguBGfnfD&#10;yZ6TPElBVqX8/0P1A1BLAwQUAAAACACHTuJApbK8jlgCAADbBAAADgAAAGRycy9lMm9Eb2MueG1s&#10;rVTLbtswELwX6D8QvDeSDDuOhchBYiNFgbQJkPYDaIqy2PLVJW3Z/fouKdlV0h5yqA4CV0vOzuxw&#10;dX1z0IrsBXhpTUWLi5wSYbitpdlW9NvX+w9XlPjATM2UNaKiR+HpzfL9u+vOlWJiW6tqAQRBjC87&#10;V9E2BFdmmeet0MxfWCcMJhsLmgUMYZvVwDpE1yqb5Pll1lmoHVguvMev6z5JB0R4C6BtGsnF2vKd&#10;Fib0qCAUCyjJt9J5ukxsm0bw8Ng0XgSiKopKQ3pjEVxv4jtbXrNyC8y1kg8U2FsovNKkmTRY9Ay1&#10;ZoGRHci/oLTkYL1twgW3OuuFpI6giiJ/1ZvnljmRtGCrvTs33f8/WP5l/wRE1hWdLigxTKPjt7tg&#10;U2kySw3qnC9x37N7gijRuwfLf3hi7KplZituAWzXClYjrSI2NHtxIAYej5JN99nWCM8QPvXq0ICO&#10;gNgFckiWHM+WiEMgHD8W8/lVjmZxTBWzyRTXsQIrT4cd+PBRWE3ioqIgt21IjFIJtn/wIflSD+JY&#10;/b2gpNEKbd4zhRLxGa7BaM9kvGcyz+eXQ90BERmcKqeeWCXre6lUCmC7WSkgCF/R2d3ibj0bDvvx&#10;NmVIh6IQPE9cXyT9GGNazIvF6l8YWgYcRiV1RbFNgxLkpkwkItIAYAdOpkQf4mj4cmPrI3oCtp8I&#10;/B/gorXwi5IOp6Gi/ueOgaBEfTLo66KYTuP4pGA6m08wgHFmM84wwxGqojwAJX2wCv3Q7VxyKN6U&#10;yNDYeNkaeWbY8xruEN755PUwn3GoxnHa9eeft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jbO&#10;JNsAAAALAQAADwAAAAAAAAABACAAAAAiAAAAZHJzL2Rvd25yZXYueG1sUEsBAhQAFAAAAAgAh07i&#10;QKWyvI5YAgAA2wQAAA4AAAAAAAAAAQAgAAAAKgEAAGRycy9lMm9Eb2MueG1sUEsFBgAAAAAGAAYA&#10;WQEAAPQFAAAAAA==&#10;" adj="16588,5400">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5678170</wp:posOffset>
                </wp:positionH>
                <wp:positionV relativeFrom="paragraph">
                  <wp:posOffset>3026410</wp:posOffset>
                </wp:positionV>
                <wp:extent cx="486410" cy="313055"/>
                <wp:effectExtent l="6350" t="6350" r="21590" b="23495"/>
                <wp:wrapNone/>
                <wp:docPr id="48" name="Rectangle 58"/>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消毒商研判</w:t>
                            </w:r>
                          </w:p>
                        </w:txbxContent>
                      </wps:txbx>
                      <wps:bodyPr rot="0" vert="horz" wrap="square" lIns="91440" tIns="45720" rIns="91440" bIns="45720" anchor="ctr" anchorCtr="0" upright="1">
                        <a:noAutofit/>
                      </wps:bodyPr>
                    </wps:wsp>
                  </a:graphicData>
                </a:graphic>
              </wp:anchor>
            </w:drawing>
          </mc:Choice>
          <mc:Fallback>
            <w:pict>
              <v:rect id="Rectangle 58" o:spid="_x0000_s1026" o:spt="1" style="position:absolute;left:0pt;margin-left:447.1pt;margin-top:238.3pt;height:24.65pt;width:38.3pt;z-index:251716608;v-text-anchor:middle;mso-width-relative:page;mso-height-relative:page;" fillcolor="#FFFFFF" filled="t" stroked="t" coordsize="21600,21600" o:gfxdata="UEsDBAoAAAAAAIdO4kAAAAAAAAAAAAAAAAAEAAAAZHJzL1BLAwQUAAAACACHTuJAQDpiqtsAAAAL&#10;AQAADwAAAGRycy9kb3ducmV2LnhtbE2PQU+DQBCF7yb+h82YeLNLsdCCLD2YaOKhNtTG85adAsrO&#10;Irst9d87nvQ4mS/vfa9YX2wvzjj6zpGC+SwCgVQ701GjYP/2dLcC4YMmo3tHqOAbPazL66tC58ZN&#10;VOF5FxrBIeRzraANYcil9HWLVvuZG5D4d3Sj1YHPsZFm1BOH217GUZRKqzvihlYP+Nhi/bk7WQXV&#10;fvOVJS9VPMnt/eb48WrfDT4rdXszjx5ABLyEPxh+9VkdSnY6uBMZL3oFq2wRM6pgsUxTEExky4jH&#10;HBQkcZKBLAv5f0P5A1BLAwQUAAAACACHTuJAwFgREzoCAACPBAAADgAAAGRycy9lMm9Eb2MueG1s&#10;rVRNb9swDL0P2H8QdF9sp06TGXWKokGGAd1WrNsPUGQ5FqavUUrs7tePkp0u7XboYT4Iokg9PT6S&#10;vroetCJHAV5aU9NillMiDLeNNPuafv+2fbeixAdmGqasETV9FJ5er9++uepdJea2s6oRQBDE+Kp3&#10;Ne1CcFWWed4JzfzMOmHQ2VrQLKAJ+6wB1iO6Vtk8zy+z3kLjwHLhPZ5uRiedEOE1gLZtJRcbyw9a&#10;mDCiglAsYEq+k87TdWLbtoKHL23rRSCqpphpSCs+gvtdXLP1Fav2wFwn+USBvYbCi5w0kwYffYLa&#10;sMDIAeRfUFpysN62YcatzsZEkiKYRZG/0OahY06kXFBq755E9/8Pln8+3gORTU1LrLthGiv+FVVj&#10;Zq8EWayiQL3zFcY9uHuIKXp3Z/kPT4y97TBM3ADYvhOsQVpFjM+eXYiGx6tk13+yDcKzQ7BJq6EF&#10;HQFRBTKkkjw+lUQMgXA8LFeXZYHF4ui6KC7yxSK9wKrTZQc+fBBWk7ipKSD3BM6Odz5EMqw6hSTy&#10;VslmK5VKBux3twrIkWF3bNM3ofvzMGVIj6nNl3meoJ85/TnGMr/ZlMt/YWgZcGqU1DVd5fGbgpSJ&#10;RETq1InwSbBR+DDshqkGO9s8oo5gxy7GGcZNZ+EXJT12cE39zwMDQYn6aLAW74uyjC2fjHKxnKMB&#10;557duYcZjlA15QEoGY3bMA7KwYHcd/hWkdI39gYr2MqkbiQ78prqjn2aRJ9mKg7CuZ2i/vxH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DpiqtsAAAALAQAADwAAAAAAAAABACAAAAAiAAAAZHJz&#10;L2Rvd25yZXYueG1sUEsBAhQAFAAAAAgAh07iQMBYERM6AgAAjwQAAA4AAAAAAAAAAQAgAAAAKgEA&#10;AGRycy9lMm9Eb2MueG1sUEsFBgAAAAAGAAYAWQEAANYFAAAAAA==&#10;">
                <v:fill on="t" focussize="0,0"/>
                <v:stroke weight="1pt" color="#70AD47" miterlimit="8" joinstyle="miter"/>
                <v:imagedata o:title=""/>
                <o:lock v:ext="edit" aspectratio="f"/>
                <v:textbox>
                  <w:txbxContent>
                    <w:p>
                      <w:pPr>
                        <w:jc w:val="center"/>
                        <w:rPr>
                          <w:rFonts w:eastAsia="宋体"/>
                        </w:rPr>
                      </w:pPr>
                      <w:r>
                        <w:rPr>
                          <w:rFonts w:hint="eastAsia" w:eastAsia="宋体"/>
                        </w:rPr>
                        <w:t>消毒商研判</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5676900</wp:posOffset>
                </wp:positionH>
                <wp:positionV relativeFrom="paragraph">
                  <wp:posOffset>2539365</wp:posOffset>
                </wp:positionV>
                <wp:extent cx="486410" cy="313055"/>
                <wp:effectExtent l="6350" t="6350" r="21590" b="23495"/>
                <wp:wrapNone/>
                <wp:docPr id="47" name="Rectangle 57"/>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销毁商研判</w:t>
                            </w:r>
                          </w:p>
                        </w:txbxContent>
                      </wps:txbx>
                      <wps:bodyPr rot="0" vert="horz" wrap="square" lIns="91440" tIns="45720" rIns="91440" bIns="45720" anchor="ctr" anchorCtr="0" upright="1">
                        <a:noAutofit/>
                      </wps:bodyPr>
                    </wps:wsp>
                  </a:graphicData>
                </a:graphic>
              </wp:anchor>
            </w:drawing>
          </mc:Choice>
          <mc:Fallback>
            <w:pict>
              <v:rect id="Rectangle 57" o:spid="_x0000_s1026" o:spt="1" style="position:absolute;left:0pt;margin-left:447pt;margin-top:199.95pt;height:24.65pt;width:38.3pt;z-index:251715584;v-text-anchor:middle;mso-width-relative:page;mso-height-relative:page;" fillcolor="#FFFFFF" filled="t" stroked="t" coordsize="21600,21600" o:gfxdata="UEsDBAoAAAAAAIdO4kAAAAAAAAAAAAAAAAAEAAAAZHJzL1BLAwQUAAAACACHTuJAcXQ6E9sAAAAL&#10;AQAADwAAAGRycy9kb3ducmV2LnhtbE2PwU7DMBBE70j8g7VI3KjTNJQ6ZNMDEkgcCkqpOLvxNgnE&#10;6xC7Tfl7zAmOoxnNvCnWZ9uLE42+c4wwnyUgiGtnOm4Qdm+PNysQPmg2undMCN/kYV1eXhQ6N27i&#10;ik7b0IhYwj7XCG0IQy6lr1uy2s/cQBy9gxutDlGOjTSjnmK57WWaJEtpdcdxodUDPbRUf26PFqHa&#10;bb7U7XOVTvJ1sTl8vNh3Q0+I11fz5B5EoHP4C8MvfkSHMjLt3ZGNFz3CSmXxS0BYKKVAxIS6S5Yg&#10;9ghZplKQZSH/fyh/AFBLAwQUAAAACACHTuJAzvoZJzsCAACPBAAADgAAAGRycy9lMm9Eb2MueG1s&#10;rVTBbtswDL0P2D8Iuq+206TpjDpF0aDDgG4t1u0DFFmOhUmiRilxuq8fJbtd2l16mA+GaFKPj4+k&#10;Ly4P1rC9wqDBNbw6KTlTTkKr3bbhP77ffDjnLEThWmHAqYY/qsAvV+/fXQy+VjPowbQKGYG4UA++&#10;4X2Mvi6KIHtlRTgBrxw5O0ArIpm4LVoUA6FbU8zK8qwYAFuPIFUI9HU9OvmEiG8BhK7TUq1B7qxy&#10;cURFZUSkkkKvfeCrzLbrlIx3XRdUZKbhVGnMb0pC5016F6sLUW9R+F7LiYJ4C4VXNVmhHSV9hlqL&#10;KNgO9T9QVkuEAF08kWCLsZCsCFVRla+0eeiFV7kWkjr4Z9HD/4OVX/f3yHTb8PmSMycsdfwbqSbc&#10;1ii2WCaBBh9qinvw95hKDP4W5M/AHFz3FKauEGHolWiJVpXiixcXkhHoKtsMX6AleLGLkLU6dGgT&#10;IKnADrklj88tUYfIJH2cn5/NK2qWJNdpdVouFjmDqJ8uewzxkwLL0qHhSNwzuNjfhpjIiPopJJMH&#10;o9sbbUw2cLu5Nsj2gqbjJj8TejgOM44NVNpsWZYZ+oUzHGMsy6s16TimfRFmdaStMdo2/LxMzxRk&#10;XCKi8qROhJ8EG4WPh81h6sEG2kfSEWGcYtphOvSAvzkbaIIbHn7tBCrOzGdHvfhYzedp5LMxXyxn&#10;ZOCxZ3PsEU4SVMNlRM5G4zqOi7LzqLc95apy+Q6uqIOdzuomsiOvqe80p1n0aafSIhzbOervf2T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F0OhPbAAAACwEAAA8AAAAAAAAAAQAgAAAAIgAAAGRy&#10;cy9kb3ducmV2LnhtbFBLAQIUABQAAAAIAIdO4kDO+hknOwIAAI8EAAAOAAAAAAAAAAEAIAAAACoB&#10;AABkcnMvZTJvRG9jLnhtbFBLBQYAAAAABgAGAFkBAADXBQAAAAA=&#10;">
                <v:fill on="t" focussize="0,0"/>
                <v:stroke weight="1pt" color="#70AD47" miterlimit="8" joinstyle="miter"/>
                <v:imagedata o:title=""/>
                <o:lock v:ext="edit" aspectratio="f"/>
                <v:textbox>
                  <w:txbxContent>
                    <w:p>
                      <w:pPr>
                        <w:jc w:val="center"/>
                        <w:rPr>
                          <w:rFonts w:eastAsia="宋体"/>
                        </w:rPr>
                      </w:pPr>
                      <w:r>
                        <w:rPr>
                          <w:rFonts w:hint="eastAsia" w:eastAsia="宋体"/>
                        </w:rPr>
                        <w:t>销毁商研判</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5675630</wp:posOffset>
                </wp:positionH>
                <wp:positionV relativeFrom="paragraph">
                  <wp:posOffset>2045335</wp:posOffset>
                </wp:positionV>
                <wp:extent cx="486410" cy="313055"/>
                <wp:effectExtent l="6350" t="6350" r="21590" b="23495"/>
                <wp:wrapNone/>
                <wp:docPr id="46" name="Rectangle 56"/>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扑杀商研判</w:t>
                            </w:r>
                          </w:p>
                        </w:txbxContent>
                      </wps:txbx>
                      <wps:bodyPr rot="0" vert="horz" wrap="square" lIns="91440" tIns="45720" rIns="91440" bIns="45720" anchor="ctr" anchorCtr="0" upright="1">
                        <a:noAutofit/>
                      </wps:bodyPr>
                    </wps:wsp>
                  </a:graphicData>
                </a:graphic>
              </wp:anchor>
            </w:drawing>
          </mc:Choice>
          <mc:Fallback>
            <w:pict>
              <v:rect id="Rectangle 56" o:spid="_x0000_s1026" o:spt="1" style="position:absolute;left:0pt;margin-left:446.9pt;margin-top:161.05pt;height:24.65pt;width:38.3pt;z-index:251714560;v-text-anchor:middle;mso-width-relative:page;mso-height-relative:page;" fillcolor="#FFFFFF" filled="t" stroked="t" coordsize="21600,21600" o:gfxdata="UEsDBAoAAAAAAIdO4kAAAAAAAAAAAAAAAAAEAAAAZHJzL1BLAwQUAAAACACHTuJA1hVOb9sAAAAL&#10;AQAADwAAAGRycy9kb3ducmV2LnhtbE2PzU7DMBCE70i8g7VI3KjzU2iTxukBCSQOBaVUPbvxNgnE&#10;6xC7TXl7lhMcd3Y0802xvthenHH0nSMF8SwCgVQ701GjYPf+dLcE4YMmo3tHqOAbPazL66tC58ZN&#10;VOF5GxrBIeRzraANYcil9HWLVvuZG5D4d3Sj1YHPsZFm1BOH214mUfQgre6IG1o94GOL9ef2ZBVU&#10;u81Xdv9SJZN8SzfHj1e7N/is1O1NHK1ABLyEPzP84jM6lMx0cCcyXvQKllnK6EFBmiQxCHZki2gO&#10;4sDKIp6DLAv5f0P5A1BLAwQUAAAACACHTuJA6bExTzoCAACPBAAADgAAAGRycy9lMm9Eb2MueG1s&#10;rVTbbtswDH0fsH8Q9L7YTp3LjDpF0aDDgG4r1u0DFFmOhek2SomTff0o2cnSbg99mB8EUaSODg9J&#10;X98ctCJ7AV5aU9NiklMiDLeNNNuafv92/25JiQ/MNExZI2p6FJ7erN6+ue5dJaa2s6oRQBDE+Kp3&#10;Ne1CcFWWed4JzfzEOmHQ2VrQLKAJ26wB1iO6Vtk0z+dZb6FxYLnwHk/Xg5OOiPAaQNu2kou15Tst&#10;TBhQQSgWMCXfSefpKrFtW8HDl7b1IhBVU8w0pBUfwf0mrtnqmlVbYK6TfKTAXkPhRU6aSYOPnqHW&#10;LDCyA/kXlJYcrLdtmHCrsyGRpAhmUeQvtHnqmBMpF5Tau7Po/v/B8s/7RyCyqWk5p8QwjRX/iqox&#10;s1WCzOZRoN75CuOe3CPEFL17sPyHJ8bedRgmbgFs3wnWIK0ixmfPLkTD41Wy6T/ZBuHZLtik1aEF&#10;HQFRBXJIJTmeSyIOgXA8LJfzssBicXRdFVf5bJZeYNXpsgMfPgirSdzUFJB7Amf7Bx8iGVadQhJ5&#10;q2RzL5VKBmw3dwrInmF33KdvRPeXYcqQHlObLvI8QT9z+kuMRX67Lhf/wtAy4NQoqWu6zOM3BikT&#10;iYjUqSPhk2CD8OGwOYw12NjmiDqCHboYZxg3nYVflPTYwTX1P3cMBCXqo8FavC/KMrZ8MsrZYooG&#10;XHo2lx5mOELVlAegZDDuwjAoOwdy2+FbRUrf2FusYCuTupHswGusO/ZpEn2cqTgIl3aK+vMfW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hVOb9sAAAALAQAADwAAAAAAAAABACAAAAAiAAAAZHJz&#10;L2Rvd25yZXYueG1sUEsBAhQAFAAAAAgAh07iQOmxMU86AgAAjwQAAA4AAAAAAAAAAQAgAAAAKgEA&#10;AGRycy9lMm9Eb2MueG1sUEsFBgAAAAAGAAYAWQEAANYFAAAAAA==&#10;">
                <v:fill on="t" focussize="0,0"/>
                <v:stroke weight="1pt" color="#70AD47" miterlimit="8" joinstyle="miter"/>
                <v:imagedata o:title=""/>
                <o:lock v:ext="edit" aspectratio="f"/>
                <v:textbox>
                  <w:txbxContent>
                    <w:p>
                      <w:pPr>
                        <w:jc w:val="center"/>
                        <w:rPr>
                          <w:rFonts w:eastAsia="宋体"/>
                        </w:rPr>
                      </w:pPr>
                      <w:r>
                        <w:rPr>
                          <w:rFonts w:hint="eastAsia" w:eastAsia="宋体"/>
                        </w:rPr>
                        <w:t>扑杀商研判</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5894705</wp:posOffset>
                </wp:positionH>
                <wp:positionV relativeFrom="paragraph">
                  <wp:posOffset>1909445</wp:posOffset>
                </wp:positionV>
                <wp:extent cx="76200" cy="83185"/>
                <wp:effectExtent l="17780" t="6350" r="20320" b="24765"/>
                <wp:wrapNone/>
                <wp:docPr id="45" name="AutoShape 62"/>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17"/>
                            <a:gd name="adj2" fmla="val 40341"/>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62" o:spid="_x0000_s1026" o:spt="67" type="#_x0000_t67" style="position:absolute;left:0pt;margin-left:464.15pt;margin-top:150.35pt;height:6.55pt;width:6pt;z-index:251720704;v-text-anchor:middle;mso-width-relative:page;mso-height-relative:page;" fillcolor="#5B9BD5" filled="t" stroked="t" coordsize="21600,21600" o:gfxdata="UEsDBAoAAAAAAIdO4kAAAAAAAAAAAAAAAAAEAAAAZHJzL1BLAwQUAAAACACHTuJAKwbK/NkAAAAL&#10;AQAADwAAAGRycy9kb3ducmV2LnhtbE2PwUrEMBCG74LvEEbw5iZtRLu16YKCCB6E3RXxmDZjW2wm&#10;pUl3V5/e8aTH+efjn2+qzcmP4oBzHAIZyFYKBFIb3ECdgdf941UBIiZLzo6B0MAXRtjU52eVLV04&#10;0hYPu9QJLqFYWgN9SlMpZWx79DauwoTEu48we5t4nDvpZnvkcj/KXKkb6e1AfKG3Ez702H7uFm/g&#10;+Um/d/kgF62+X/b6rdnqLN4bc3mRqTsQCU/pD4ZffVaHmp2asJCLYjSwzgvNqAGt1C0IJtbXipOG&#10;k0wXIOtK/v+h/gFQSwMEFAAAAAgAh07iQDIDY0BTAgAA2AQAAA4AAABkcnMvZTJvRG9jLnhtbK1U&#10;227bMAx9H7B/EPS+OnadpjHqFG2CDgO6rUC3D1AkOdam2yglTvf1pWUnSztg6MP8YIgmdchzSPrq&#10;em802UkIytma5mcTSqTlTii7qen3b3cfLikJkVnBtLOypk8y0OvF+3dXna9k4VqnhQSCIDZUna9p&#10;G6OvsizwVhoWzpyXFp2NA8MimrDJBLAO0Y3OisnkIuscCA+OyxDw62pw0hER3gLomkZxuXJ8a6SN&#10;AypIzSJSCq3ygS5StU0jefzaNEFGomuKTGN6YxI8r/t3trhi1QaYbxUfS2BvKeEVJ8OUxaRHqBWL&#10;jGxB/QVlFAcXXBPPuDPZQCQpgizyySttHlvmZeKCUgd/FD38P1j+ZfcARImallNKLDPY8ZttdCk1&#10;uSh6gTofKox79A/QUwz+3vGfgVi3bJndyBsA17WSCSwr7+OzFxd6I+BVsu4+O4HwDOGTVvsGTA+I&#10;KpB9asnTsSVyHwnHj7MLnBlKOHouz/PLacJn1eGqhxA/SmdIf6ipcJ1N5SR8trsPMTVFjMyY+JFT&#10;0hiNPd4xTYp5mc/GGTiJKU5jysl5OdBi1YiYseqQOAnitBJ3SutkwGa91EAQvqbT2/nt6lBzOA3T&#10;lnQoVzFDdv/GwArz+XLk/QLDqIibqJVBbSb9MwZp2yPKNP2owKEjfROGZq6deMKGgBvWAX8GeGgd&#10;/Kakw1Woafi1ZSAp0Z8sNnWel2W/O8kop7MCDTj1rE89zHKEqimPQMlgLOOwcVsPatNirjxxtq6f&#10;tEYdKxzqGgcIBx5PLzbq1E5Rf35Ii2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rBsr82QAAAAsB&#10;AAAPAAAAAAAAAAEAIAAAACIAAABkcnMvZG93bnJldi54bWxQSwECFAAUAAAACACHTuJAMgNjQFMC&#10;AADYBAAADgAAAAAAAAABACAAAAAoAQAAZHJzL2Uyb0RvYy54bWxQSwUGAAAAAAYABgBZAQAA7QUA&#10;AAAA&#10;" adj="13619,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5682615</wp:posOffset>
                </wp:positionH>
                <wp:positionV relativeFrom="paragraph">
                  <wp:posOffset>1544320</wp:posOffset>
                </wp:positionV>
                <wp:extent cx="486410" cy="313055"/>
                <wp:effectExtent l="6350" t="6350" r="21590" b="23495"/>
                <wp:wrapNone/>
                <wp:docPr id="44" name="Rectangle 54"/>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隔离</w:t>
                            </w:r>
                          </w:p>
                        </w:txbxContent>
                      </wps:txbx>
                      <wps:bodyPr rot="0" vert="horz" wrap="square" lIns="91440" tIns="45720" rIns="91440" bIns="45720" anchor="ctr" anchorCtr="0" upright="1">
                        <a:noAutofit/>
                      </wps:bodyPr>
                    </wps:wsp>
                  </a:graphicData>
                </a:graphic>
              </wp:anchor>
            </w:drawing>
          </mc:Choice>
          <mc:Fallback>
            <w:pict>
              <v:rect id="Rectangle 54" o:spid="_x0000_s1026" o:spt="1" style="position:absolute;left:0pt;margin-left:447.45pt;margin-top:121.6pt;height:24.65pt;width:38.3pt;z-index:251712512;v-text-anchor:middle;mso-width-relative:page;mso-height-relative:page;" fillcolor="#FFFFFF" filled="t" stroked="t" coordsize="21600,21600" o:gfxdata="UEsDBAoAAAAAAIdO4kAAAAAAAAAAAAAAAAAEAAAAZHJzL1BLAwQUAAAACACHTuJAllZtD9sAAAAL&#10;AQAADwAAAGRycy9kb3ducmV2LnhtbE2PwU7DMAyG70i8Q2QkbixttrKlNN0BCSQOA3VMO2eN1xaa&#10;pDTZOt4ec4Kj7U+/v79YX2zPzjiGzjsF6SwBhq72pnONgt37090KWIjaGd17hwq+McC6vL4qdG78&#10;5Co8b2PDKMSFXCtoYxxyzkPdotVh5gd0dDv60epI49hwM+qJwm3PRZLcc6s7Rx9aPeBji/Xn9mQV&#10;VLvNl8xeKjHxt/nm+PFq9waflbq9SZMHYBEv8Q+GX31Sh5KcDv7kTGC9gpVcSEIViMVcACNCLtMM&#10;2IE2UmTAy4L/71D+AFBLAwQUAAAACACHTuJApydhnzoCAACPBAAADgAAAGRycy9lMm9Eb2MueG1s&#10;rVRNb9swDL0P2H8QdF9sp07TGXGKIEGGAd1WrNsPUGQ5FqavUUqc7tePkt0s7XboYT4Iokg9PT6S&#10;XtyetCJHAV5aU9NiklMiDLeNNPuafv+2fXdDiQ/MNExZI2r6KDy9Xb59s+hdJaa2s6oRQBDE+Kp3&#10;Ne1CcFWWed4JzfzEOmHQ2VrQLKAJ+6wB1iO6Vtk0z6+z3kLjwHLhPZ5uBicdEeE1gLZtJRcbyw9a&#10;mDCgglAsYEq+k87TZWLbtoKHL23rRSCqpphpSCs+gvtdXLPlglV7YK6TfKTAXkPhRU6aSYOPnqE2&#10;LDByAPkXlJYcrLdtmHCrsyGRpAhmUeQvtHnomBMpF5Tau7Po/v/B8s/HeyCyqWlZUmKYxop/RdWY&#10;2StBZmUUqHe+wrgHdw8xRe/uLP/hibHrDsPECsD2nWAN0ipifPbsQjQ8XiW7/pNtEJ4dgk1anVrQ&#10;ERBVIKdUksdzScQpEI6H5c11WWCxOLquiqt8NksvsOrpsgMfPgirSdzUFJB7AmfHOx8iGVY9hSTy&#10;VslmK5VKBux3awXkyLA7tukb0f1lmDKkx9Sm8zxP0M+c/hJjnq825fxfGFoGnBoldU1v8viNQcpE&#10;IiJ16kj4SbBB+HDancYa7GzziDqCHboYZxg3nYVflPTYwTX1Pw8MBCXqo8FavC/KMrZ8MsrZfIoG&#10;XHp2lx5mOELVlAegZDDWYRiUgwO57/CtIqVv7Aor2MqkbiQ78Brrjn2aRB9nKg7CpZ2i/vxH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lZtD9sAAAALAQAADwAAAAAAAAABACAAAAAiAAAAZHJz&#10;L2Rvd25yZXYueG1sUEsBAhQAFAAAAAgAh07iQKcnYZ86AgAAjwQAAA4AAAAAAAAAAQAgAAAAKgEA&#10;AGRycy9lMm9Eb2MueG1sUEsFBgAAAAAGAAYAWQEAANYFAAAAAA==&#10;">
                <v:fill on="t" focussize="0,0"/>
                <v:stroke weight="1pt" color="#70AD47" miterlimit="8" joinstyle="miter"/>
                <v:imagedata o:title=""/>
                <o:lock v:ext="edit" aspectratio="f"/>
                <v:textbox>
                  <w:txbxContent>
                    <w:p>
                      <w:pPr>
                        <w:jc w:val="center"/>
                        <w:rPr>
                          <w:rFonts w:eastAsia="宋体"/>
                        </w:rPr>
                      </w:pPr>
                      <w:r>
                        <w:rPr>
                          <w:rFonts w:hint="eastAsia" w:eastAsia="宋体"/>
                        </w:rPr>
                        <w:t>隔离</w:t>
                      </w: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5896610</wp:posOffset>
                </wp:positionH>
                <wp:positionV relativeFrom="paragraph">
                  <wp:posOffset>2418715</wp:posOffset>
                </wp:positionV>
                <wp:extent cx="76200" cy="83185"/>
                <wp:effectExtent l="17780" t="6350" r="20320" b="24765"/>
                <wp:wrapNone/>
                <wp:docPr id="43" name="AutoShape 63"/>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17"/>
                            <a:gd name="adj2" fmla="val 40341"/>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63" o:spid="_x0000_s1026" o:spt="67" type="#_x0000_t67" style="position:absolute;left:0pt;margin-left:464.3pt;margin-top:190.45pt;height:6.55pt;width:6pt;z-index:251721728;v-text-anchor:middle;mso-width-relative:page;mso-height-relative:page;" fillcolor="#5B9BD5" filled="t" stroked="t" coordsize="21600,21600" o:gfxdata="UEsDBAoAAAAAAIdO4kAAAAAAAAAAAAAAAAAEAAAAZHJzL1BLAwQUAAAACACHTuJAicqeHNkAAAAL&#10;AQAADwAAAGRycy9kb3ducmV2LnhtbE2PQUvDQBCF74L/YRnBm91NVkqSZlNQEMGD0FbE4yaZJsHs&#10;bMhu2uqvdzzpbea9x5tvyu3FjeKEcxg8GUhWCgRS49uBOgNvh6e7DESIllo7ekIDXxhgW11flbZo&#10;/Zl2eNrHTnAJhcIa6GOcCilD06OzYeUnJPaOfnY28jp3sp3tmcvdKFOl1tLZgfhCbyd87LH53C/O&#10;wMuz/ujSQS5afb8e9Hu900l4MOb2JlEbEBEv8S8Mv/iMDhUz1X6hNojRQJ5ma44a0JnKQXAiv1es&#10;1KzwBLIq5f8fqh9QSwMEFAAAAAgAh07iQMezJ7VUAgAA2AQAAA4AAABkcnMvZTJvRG9jLnhtbK1U&#10;227bMAx9H7B/EPS+OE6cpjHqFG2CDgO6rUC3D1AkOdam2yglTvf1pWUnSztg6MP8YIgmdchzSPrq&#10;+mA02UsIytmK5qMxJdJyJ5TdVvT7t7sPl5SEyKxg2llZ0ScZ6PXy/bur1pdy4hqnhQSCIDaUra9o&#10;E6MvsyzwRhoWRs5Li87agWERTdhmAliL6EZnk/H4ImsdCA+OyxDw67p30gER3gLo6lpxuXZ8Z6SN&#10;PSpIzSJSCo3ygS5TtXUtefxa10FGoiuKTGN6YxI8b7p3trxi5RaYbxQfSmBvKeEVJ8OUxaQnqDWL&#10;jOxA/QVlFAcXXB1H3JmsJ5IUQRb5+JU2jw3zMnFBqYM/iR7+Hyz/sn8AokRFiykllhns+M0uupSa&#10;XEw7gVofSox79A/QUQz+3vGfgVi3apjdyhsA1zaSCSwr7+KzFxc6I+BVsmk/O4HwDOGTVocaTAeI&#10;KpBDasnTqSXyEAnHj/MLnBlKOHoup/nlLOGz8njVQ4gfpTOkO1RUuNamchI+29+HmJoiBmZM/Mgp&#10;qY3GHu+ZJpNFkc+HGTiLmZzHFONp0dNi5YCYsfKYOAnitBJ3SutkwHaz0kAQvqKz28Xt+lhzOA/T&#10;lrQo12SO7P6NgRXmi9XA+wWGURE3USuD2oy7ZwjStkOUafpRgWNHuib0zdw48YQNAdevA/4M8NA4&#10;+E1Ji6tQ0fBrx0BSoj9ZbOoiL4pud5JRzOYTNODcszn3MMsRqqI8AiW9sYr9xu08qG2DufLE2bpu&#10;0mp1qrCvaxggHHg8vdiocztF/fkh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cqeHNkAAAAL&#10;AQAADwAAAAAAAAABACAAAAAiAAAAZHJzL2Rvd25yZXYueG1sUEsBAhQAFAAAAAgAh07iQMezJ7VU&#10;AgAA2AQAAA4AAAAAAAAAAQAgAAAAKAEAAGRycy9lMm9Eb2MueG1sUEsFBgAAAAAGAAYAWQEAAO4F&#10;AAAAAA==&#10;" adj="13619,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5896610</wp:posOffset>
                </wp:positionH>
                <wp:positionV relativeFrom="paragraph">
                  <wp:posOffset>2902585</wp:posOffset>
                </wp:positionV>
                <wp:extent cx="76200" cy="83185"/>
                <wp:effectExtent l="17780" t="6350" r="20320" b="24765"/>
                <wp:wrapNone/>
                <wp:docPr id="42" name="AutoShape 64"/>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17"/>
                            <a:gd name="adj2" fmla="val 40341"/>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64" o:spid="_x0000_s1026" o:spt="67" type="#_x0000_t67" style="position:absolute;left:0pt;margin-left:464.3pt;margin-top:228.55pt;height:6.55pt;width:6pt;z-index:251722752;v-text-anchor:middle;mso-width-relative:page;mso-height-relative:page;" fillcolor="#5B9BD5" filled="t" stroked="t" coordsize="21600,21600" o:gfxdata="UEsDBAoAAAAAAIdO4kAAAAAAAAAAAAAAAAAEAAAAZHJzL1BLAwQUAAAACACHTuJAE8IVFtsAAAAL&#10;AQAADwAAAGRycy9kb3ducmV2LnhtbE2PTUvDQBCG74L/YRnBm91NUvsRsykoiOBBaCvS4yY7TYLZ&#10;2ZDdtNVf73jS47zz8M4zxebienHCMXSeNCQzBQKp9rajRsP7/vluBSJEQ9b0nlDDFwbYlNdXhcmt&#10;P9MWT7vYCC6hkBsNbYxDLmWoW3QmzPyAxLujH52JPI6NtKM5c7nrZarUQjrTEV9ozYBPLdafu8lp&#10;eH3JDk3aySlT32/77KPaZkl41Pr2JlEPICJe4h8Mv/qsDiU7VX4iG0SvYZ2uFoxqmN8vExBMrOeK&#10;k4qTpUpBloX8/0P5A1BLAwQUAAAACACHTuJALzhg+1QCAADYBAAADgAAAGRycy9lMm9Eb2MueG1s&#10;rVTbbtswDH0fsH8Q9L46Tp0mMeoUbYIOA7qtQLcPUCQ51qbbKCVO9/WjZSdNOmDow/xgiCZ1yHNI&#10;+vpmbzTZSQjK2YrmFyNKpOVOKLup6Pdv9x9mlITIrGDaWVnRZxnozeL9u+vWl3LsGqeFBIIgNpSt&#10;r2gToy+zLPBGGhYunJcWnbUDwyKasMkEsBbRjc7Go9FV1joQHhyXIeDXVe+kAyK8BdDVteJy5fjW&#10;SBt7VJCaRaQUGuUDXaRq61ry+LWug4xEVxSZxvTGJHhed+9scc3KDTDfKD6UwN5SwitOhimLSY9Q&#10;KxYZ2YL6C8ooDi64Ol5wZ7KeSFIEWeSjV9o8NczLxAWlDv4oevh/sPzL7hGIEhUtxpRYZrDjt9vo&#10;UmpyVXQCtT6UGPfkH6GjGPyD4z8DsW7ZMLuRtwCubSQTWFbexWdnFzoj4FWybj87gfAM4ZNW+xpM&#10;B4gqkH1qyfOxJXIfCceP0yucGUo4emaX+WyS8Fl5uOohxI/SGdIdKipca1M5CZ/tHkJMTREDMyZ+&#10;5JTURmOPd0yT8bzIp8MMnMSgEi8xxeiy6GmxckDMWHlInARxWol7pXUyYLNeaiAIX9HJ3fxudag5&#10;nIZpS1qUazxFdv/GwArz+XLgfYZhVMRN1MqgNqPuGYK07RBlmn5U4NCRrgl9M9dOPGNDwPXrgD8D&#10;PDQOflPS4ipUNPzaMpCU6E8WmzrPi6LbnWQUk+kYDTj1rE89zHKEqiiPQElvLGO/cVsPatNgrjxx&#10;tq6btFodK+zrGgYIBx5PZxt1aqeolx/S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TwhUW2wAA&#10;AAsBAAAPAAAAAAAAAAEAIAAAACIAAABkcnMvZG93bnJldi54bWxQSwECFAAUAAAACACHTuJALzhg&#10;+1QCAADYBAAADgAAAAAAAAABACAAAAAqAQAAZHJzL2Uyb0RvYy54bWxQSwUGAAAAAAYABgBZAQAA&#10;8AUAAAAA&#10;" adj="13619,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5573395</wp:posOffset>
                </wp:positionH>
                <wp:positionV relativeFrom="paragraph">
                  <wp:posOffset>4173220</wp:posOffset>
                </wp:positionV>
                <wp:extent cx="795655" cy="313055"/>
                <wp:effectExtent l="6350" t="6350" r="17145" b="23495"/>
                <wp:wrapNone/>
                <wp:docPr id="41" name="Rectangle 60"/>
                <wp:cNvGraphicFramePr/>
                <a:graphic xmlns:a="http://schemas.openxmlformats.org/drawingml/2006/main">
                  <a:graphicData uri="http://schemas.microsoft.com/office/word/2010/wordprocessingShape">
                    <wps:wsp>
                      <wps:cNvSpPr>
                        <a:spLocks noChangeArrowheads="1"/>
                      </wps:cNvSpPr>
                      <wps:spPr bwMode="auto">
                        <a:xfrm>
                          <a:off x="0" y="0"/>
                          <a:ext cx="795655" cy="31305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免疫接种商研判</w:t>
                            </w:r>
                          </w:p>
                        </w:txbxContent>
                      </wps:txbx>
                      <wps:bodyPr rot="0" vert="horz" wrap="square" lIns="91440" tIns="45720" rIns="91440" bIns="45720" anchor="ctr" anchorCtr="0" upright="1">
                        <a:noAutofit/>
                      </wps:bodyPr>
                    </wps:wsp>
                  </a:graphicData>
                </a:graphic>
              </wp:anchor>
            </w:drawing>
          </mc:Choice>
          <mc:Fallback>
            <w:pict>
              <v:rect id="Rectangle 60" o:spid="_x0000_s1026" o:spt="1" style="position:absolute;left:0pt;margin-left:438.85pt;margin-top:328.6pt;height:24.65pt;width:62.65pt;z-index:251718656;v-text-anchor:middle;mso-width-relative:page;mso-height-relative:page;" fillcolor="#FFFFFF" filled="t" stroked="t" coordsize="21600,21600" o:gfxdata="UEsDBAoAAAAAAIdO4kAAAAAAAAAAAAAAAAAEAAAAZHJzL1BLAwQUAAAACACHTuJATbH9KtsAAAAM&#10;AQAADwAAAGRycy9kb3ducmV2LnhtbE2PwU7DMBBE70j8g7VI3KjdVIlLyKYHJJA4lCql4uzG2yQQ&#10;2yF2m/L3dU9wXO3TzJtidTY9O9HoO2cR5jMBjGztdGcbhN3Hy8MSmA/KatU7Swi/5GFV3t4UKtdu&#10;shWdtqFhMcT6XCG0IQw5575uySg/cwPZ+Du40agQz7HhelRTDDc9T4TIuFGdjQ2tGui5pfp7ezQI&#10;1W7985i+VcnEN4v14evdfGp6Rby/m4snYIHO4Q+Gq35UhzI67d3Ras96hKWUMqIIWSoTYFdCiEWc&#10;t0eQIkuBlwX/P6K8AFBLAwQUAAAACACHTuJAivD3FzkCAACPBAAADgAAAGRycy9lMm9Eb2MueG1s&#10;rVTbbtswDH0fsH8Q9L7aTnNpjThFkKDDgG4r1u0DFFmOhek2SomTff0o2UnTbg99mB8M0qSOeA5J&#10;z+8OWpG9AC+tqWhxlVMiDLe1NNuK/vh+/+GGEh+YqZmyRlT0KDy9W7x/N+9cKUa2taoWQBDE+LJz&#10;FW1DcGWWed4KzfyVdcJgsLGgWUAXtlkNrEN0rbJRnk+zzkLtwHLhPX5d90E6IMJbAG3TSC7Wlu+0&#10;MKFHBaFYQEq+lc7TRaq2aQQPX5vGi0BURZFpSG+8BO1NfGeLOSu3wFwr+VACe0sJrzhpJg1eeoZa&#10;s8DIDuRfUFpysN424YpbnfVEkiLIoshfafPUMicSF5Tau7Po/v/B8i/7RyCyrui4oMQwjR3/hqox&#10;s1WCTJNAnfMl5j25R4gUvXuw/Kcnxq5aTBNLANu1gtVYVhEFzV4ciI7Ho2TTfbY1wrNdsEmrQwM6&#10;AqIK5JBacjy3RBwC4fhxdjuZTiaUcAxdF9c52vEGVp4OO/Dho7CaRKOigLUncLZ/8KFPPaWk4q2S&#10;9b1UKjmw3awUkD3D6bhPz4DuL9OUIR1SG83yPEG/CPpLjFm+XI9n/8LQMuDWKKkrepPHZ0hSJhYi&#10;0qQOBZ8EizPsy3DYHJBGNDe2PqKOYPspxh1Go7Xwm5IOJ7ii/teOgaBEfTLYi9tiPI4jn5zxZDZC&#10;By4jm8sIMxyhKsoDUNI7q9Avys6B3LZ4V5HoG7vEDjYyqftc19B3nNPUn2Gn4iJc+inr+T+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Nsf0q2wAAAAwBAAAPAAAAAAAAAAEAIAAAACIAAABkcnMv&#10;ZG93bnJldi54bWxQSwECFAAUAAAACACHTuJAivD3FzkCAACPBAAADgAAAAAAAAABACAAAAAqAQAA&#10;ZHJzL2Uyb0RvYy54bWxQSwUGAAAAAAYABgBZAQAA1QUAAAAA&#10;">
                <v:fill on="t" focussize="0,0"/>
                <v:stroke weight="1pt" color="#70AD47" miterlimit="8" joinstyle="miter"/>
                <v:imagedata o:title=""/>
                <o:lock v:ext="edit" aspectratio="f"/>
                <v:textbox>
                  <w:txbxContent>
                    <w:p>
                      <w:pPr>
                        <w:jc w:val="center"/>
                        <w:rPr>
                          <w:rFonts w:eastAsia="宋体"/>
                        </w:rPr>
                      </w:pPr>
                      <w:r>
                        <w:rPr>
                          <w:rFonts w:hint="eastAsia" w:eastAsia="宋体"/>
                        </w:rPr>
                        <w:t>免疫接种商研判</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3573145</wp:posOffset>
                </wp:positionH>
                <wp:positionV relativeFrom="paragraph">
                  <wp:posOffset>4716780</wp:posOffset>
                </wp:positionV>
                <wp:extent cx="107950" cy="146050"/>
                <wp:effectExtent l="15240" t="6350" r="29210" b="19050"/>
                <wp:wrapNone/>
                <wp:docPr id="40" name="下箭头 50"/>
                <wp:cNvGraphicFramePr/>
                <a:graphic xmlns:a="http://schemas.openxmlformats.org/drawingml/2006/main">
                  <a:graphicData uri="http://schemas.microsoft.com/office/word/2010/wordprocessingShape">
                    <wps:wsp>
                      <wps:cNvSpPr>
                        <a:spLocks noChangeArrowheads="1"/>
                      </wps:cNvSpPr>
                      <wps:spPr bwMode="auto">
                        <a:xfrm>
                          <a:off x="0" y="0"/>
                          <a:ext cx="107950" cy="146050"/>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50" o:spid="_x0000_s1026" o:spt="67" type="#_x0000_t67" style="position:absolute;left:0pt;margin-left:281.35pt;margin-top:371.4pt;height:11.5pt;width:8.5pt;z-index:251688960;v-text-anchor:middle;mso-width-relative:page;mso-height-relative:page;" fillcolor="#5B9BD5" filled="t" stroked="t" coordsize="21600,21600" o:gfxdata="UEsDBAoAAAAAAIdO4kAAAAAAAAAAAAAAAAAEAAAAZHJzL1BLAwQUAAAACACHTuJAErXem9oAAAAL&#10;AQAADwAAAGRycy9kb3ducmV2LnhtbE2PTUvDQBCG74L/YRnBm918mKTGbAoKIngQ2op43GTHJJid&#10;DdlNW/31jqd6nHce3o9qc7KjOODsB0cK4lUEAql1ZqBOwdv+6WYNwgdNRo+OUME3etjUlxeVLo07&#10;0hYPu9AJNiFfagV9CFMppW97tNqv3ITEv083Wx34nDtpZn1kczvKJIpyafVAnNDrCR97bL92i1Xw&#10;8px+dMkglzT6ed2n7802jf2DUtdXcXQPIuApnGH4q8/VoeZOjVvIeDEqyPKkYFRBcZvwBiay4o6V&#10;hpU8W4OsK/l/Q/0LUEsDBBQAAAAIAIdO4kAutNYQaQIAANoEAAAOAAAAZHJzL2Uyb0RvYy54bWyt&#10;VM1u00AQviPxDqu9U9tR0tRWnapNVIRUoFLhATbrdbywf8xu4pRX4DW4wokDDwTiNRiv3eAWDj3g&#10;g7Xjmf3m++bHp2d7rchOgJfWlDQ7SikRhttKmk1J3765fHZCiQ/MVExZI0p6Kzw9Wzx9ctq6Qkxs&#10;Y1UlgCCI8UXrStqE4Iok8bwRmvkj64RBZ21Bs4AmbJIKWIvoWiWTND1OWguVA8uF9/h11TvpgAiP&#10;AbR1LblYWb7VwoQeFYRiASX5RjpPF5FtXQseXte1F4GokqLSEN+YBM/r7p0sTlmxAeYayQcK7DEU&#10;HmjSTBpMeoBascDIFuRfUFpysN7W4YhbnfRCYkVQRZY+qM1Nw5yIWrDU3h2K7v8fLH+1uwYiq5JO&#10;sSSGaez4j++ffn398vPzNzKLBWqdLzDuxl1DJ9G7K8vfe2LssmFmI84BbNsIViGtrCtocu9CZ3i8&#10;StbtS1shPNsGG2u1r0F3gFgFso8tuT20ROwD4fgxS+c5siAcXdn0OO0ZJay4u+zAh+fCatIdSlrZ&#10;1kRCMQPbXfkQ21IN2lj1LqOk1gq7vGOKTPJpNh+mYBQzGcdM8zw/jsJYMSAigbvEsSRWyepSKhUN&#10;2KyXCgjCl3R2kV+sZsNlPw5ThrSoaTJP08j1ntOPMZBhli//haFlwF1UUpf0JO2eIUiZjoiI848V&#10;uOtJ14ZuM3yxttUttgRsvxD4O8BDY+EjJS0uQ0n9hy0DQYl6YbCteTbtxiNEYzqbT9CAsWc99jDD&#10;EaqkPAAlvbEM/c5tHchNg7myqNnYcxyGWh4Y9ryGEcKRx9O9nRrbMerPL2n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K13pvaAAAACwEAAA8AAAAAAAAAAQAgAAAAIgAAAGRycy9kb3ducmV2Lnht&#10;bFBLAQIUABQAAAAIAIdO4kAutNYQaQIAANoEAAAOAAAAAAAAAAEAIAAAACkBAABkcnMvZTJvRG9j&#10;LnhtbFBLBQYAAAAABgAGAFkBAAAEBgAAAAA=&#10;" adj="13619,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3461385</wp:posOffset>
                </wp:positionH>
                <wp:positionV relativeFrom="paragraph">
                  <wp:posOffset>4888865</wp:posOffset>
                </wp:positionV>
                <wp:extent cx="375285" cy="1009015"/>
                <wp:effectExtent l="6350" t="6350" r="18415" b="13335"/>
                <wp:wrapNone/>
                <wp:docPr id="39" name="圆角矩形 51"/>
                <wp:cNvGraphicFramePr/>
                <a:graphic xmlns:a="http://schemas.openxmlformats.org/drawingml/2006/main">
                  <a:graphicData uri="http://schemas.microsoft.com/office/word/2010/wordprocessingShape">
                    <wps:wsp>
                      <wps:cNvSpPr>
                        <a:spLocks noChangeArrowheads="1"/>
                      </wps:cNvSpPr>
                      <wps:spPr bwMode="auto">
                        <a:xfrm>
                          <a:off x="0" y="0"/>
                          <a:ext cx="375285" cy="1009015"/>
                        </a:xfrm>
                        <a:prstGeom prst="roundRect">
                          <a:avLst>
                            <a:gd name="adj" fmla="val 16667"/>
                          </a:avLst>
                        </a:prstGeom>
                        <a:solidFill>
                          <a:srgbClr val="FFFFFF"/>
                        </a:solidFill>
                        <a:ln w="12700">
                          <a:solidFill>
                            <a:srgbClr val="70AD47"/>
                          </a:solidFill>
                          <a:miter lim="800000"/>
                        </a:ln>
                        <a:effectLst/>
                      </wps:spPr>
                      <wps:txbx>
                        <w:txbxContent>
                          <w:p>
                            <w:pPr>
                              <w:jc w:val="center"/>
                              <w:rPr>
                                <w:rFonts w:eastAsia="宋体"/>
                              </w:rPr>
                            </w:pPr>
                            <w:r>
                              <w:rPr>
                                <w:rFonts w:hint="eastAsia"/>
                              </w:rPr>
                              <w:t>后期评估</w:t>
                            </w:r>
                          </w:p>
                        </w:txbxContent>
                      </wps:txbx>
                      <wps:bodyPr rot="0" vert="horz" wrap="square" lIns="91440" tIns="45720" rIns="91440" bIns="45720" anchor="ctr" anchorCtr="0" upright="1">
                        <a:noAutofit/>
                      </wps:bodyPr>
                    </wps:wsp>
                  </a:graphicData>
                </a:graphic>
              </wp:anchor>
            </w:drawing>
          </mc:Choice>
          <mc:Fallback>
            <w:pict>
              <v:roundrect id="圆角矩形 51" o:spid="_x0000_s1026" o:spt="2" style="position:absolute;left:0pt;margin-left:272.55pt;margin-top:384.95pt;height:79.45pt;width:29.55pt;z-index:251689984;v-text-anchor:middle;mso-width-relative:page;mso-height-relative:page;" fillcolor="#FFFFFF" filled="t" stroked="t" coordsize="21600,21600" arcsize="0.166666666666667" o:gfxdata="UEsDBAoAAAAAAIdO4kAAAAAAAAAAAAAAAAAEAAAAZHJzL1BLAwQUAAAACACHTuJALD0B19kAAAAL&#10;AQAADwAAAGRycy9kb3ducmV2LnhtbE2Py07DMBBF90j8gzVI7KiT0KRJyKQLpO6QUFtYsHPjIY6I&#10;xyF2X3+PWcFydI/uPdOsL3YUJ5r94BghXSQgiDunB+4R3vabhxKED4q1Gh0TwpU8rNvbm0bV2p15&#10;S6dd6EUsYV8rBBPCVEvpO0NW+YWbiGP26WarQjznXupZnWO5HWWWJIW0auC4YNREz4a6r93RIhRm&#10;k02P3yXncru6Vi/vgV8/NOL9XZo8gQh0CX8w/OpHdWij08EdWXsxIuTLPI0owqqoKhCRKJJlBuKA&#10;UGVlCbJt5P8f2h9QSwMEFAAAAAgAh07iQLz3P3BsAgAAxAQAAA4AAABkcnMvZTJvRG9jLnhtbK1U&#10;zW7UMBC+I/EOlu80yXZ/2lWzVdVVEVKBisIDeG1nY/AfY+9mywP0ATgjIXFBPASPU8FjMHGyy7Zc&#10;eiCHyJOZ+eb7Zjw5Od0YTdYSgnK2pMVBTom03AlllyV99/bi2RElITIrmHZWlvRGBno6e/rkpPFT&#10;OXC100ICQRAbpo0vaR2jn2ZZ4LU0LBw4Ly06KweGRTRhmQlgDaIbnQ3yfJw1DoQHx2UI+HXeOWmP&#10;CI8BdFWluJw7vjLSxg4VpGYRJYVa+UBniW1VSR5fV1WQkeiSotKY3lgEz4v2nc1O2HQJzNeK9xTY&#10;Yyg80GSYslh0BzVnkZEVqH+gjOLggqviAXcm64SkjqCKIn/Qm+uaeZm0YKuD3zU9/D9Y/mp9BUSJ&#10;kh4eU2KZwYnffbn9/f3zr68/7n5+I6Oi7VHjwxRDr/0VtCqDv3T8QyDWndfMLuUZgGtqyQQyS/HZ&#10;vYTWCJhKFs1LJ7ACW0WX2rWpwLSA2AiySVO52U1FbiLh+PFwMhocjSjh6Cry/DgvRi2ljE232R5C&#10;fC6dIe2hpOBWVrzB0acSbH0ZYhqN6PUx8Z6Symgc9JppUozH40mP2Acj9hYzyXVaiQuldTJguTjX&#10;QDC1pBfp6ZPDfpi2pEG+g0meJxr3nGEfY5KfzYdbAvfCjIq4alqZkh7l7dMX0rYlItP1RnFtM7Yt&#10;7kYVN4tNP7WFEzfYeXDd1cfFx0Pt4BMlDV77koaPKwaSEv3C4vSOi+Gw3ZNkDEeTARqw71nse5jl&#10;CFVSHoGSzjiP3XatPKhljbWKJN+6M5x5pXZkO149c7zcaaD9Irbbs2+nqL8/n9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D0B19kAAAALAQAADwAAAAAAAAABACAAAAAiAAAAZHJzL2Rvd25yZXYu&#10;eG1sUEsBAhQAFAAAAAgAh07iQLz3P3BsAgAAxAQAAA4AAAAAAAAAAQAgAAAAKAEAAGRycy9lMm9E&#10;b2MueG1sUEsFBgAAAAAGAAYAWQEAAAYGAAAAAA==&#10;">
                <v:fill on="t" focussize="0,0"/>
                <v:stroke weight="1pt" color="#70AD47" miterlimit="8" joinstyle="miter"/>
                <v:imagedata o:title=""/>
                <o:lock v:ext="edit" aspectratio="f"/>
                <v:textbox>
                  <w:txbxContent>
                    <w:p>
                      <w:pPr>
                        <w:jc w:val="center"/>
                        <w:rPr>
                          <w:rFonts w:eastAsia="宋体"/>
                        </w:rPr>
                      </w:pPr>
                      <w:r>
                        <w:rPr>
                          <w:rFonts w:hint="eastAsia"/>
                        </w:rPr>
                        <w:t>后期评估</w:t>
                      </w:r>
                    </w:p>
                  </w:txbxContent>
                </v:textbox>
              </v:round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3448685</wp:posOffset>
                </wp:positionH>
                <wp:positionV relativeFrom="paragraph">
                  <wp:posOffset>4326255</wp:posOffset>
                </wp:positionV>
                <wp:extent cx="843915" cy="353060"/>
                <wp:effectExtent l="6350" t="6350" r="6985" b="21590"/>
                <wp:wrapNone/>
                <wp:docPr id="38" name="矩形 48"/>
                <wp:cNvGraphicFramePr/>
                <a:graphic xmlns:a="http://schemas.openxmlformats.org/drawingml/2006/main">
                  <a:graphicData uri="http://schemas.microsoft.com/office/word/2010/wordprocessingShape">
                    <wps:wsp>
                      <wps:cNvSpPr>
                        <a:spLocks noChangeArrowheads="1"/>
                      </wps:cNvSpPr>
                      <wps:spPr bwMode="auto">
                        <a:xfrm>
                          <a:off x="0" y="0"/>
                          <a:ext cx="843915" cy="35306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善后处置</w:t>
                            </w:r>
                          </w:p>
                        </w:txbxContent>
                      </wps:txbx>
                      <wps:bodyPr rot="0" vert="horz" wrap="square" lIns="91440" tIns="45720" rIns="91440" bIns="45720" anchor="ctr" anchorCtr="0" upright="1">
                        <a:noAutofit/>
                      </wps:bodyPr>
                    </wps:wsp>
                  </a:graphicData>
                </a:graphic>
              </wp:anchor>
            </w:drawing>
          </mc:Choice>
          <mc:Fallback>
            <w:pict>
              <v:rect id="矩形 48" o:spid="_x0000_s1026" o:spt="1" style="position:absolute;left:0pt;margin-left:271.55pt;margin-top:340.65pt;height:27.8pt;width:66.45pt;z-index:251687936;v-text-anchor:middle;mso-width-relative:page;mso-height-relative:page;" fillcolor="#FFFFFF" filled="t" stroked="t" coordsize="21600,21600" o:gfxdata="UEsDBAoAAAAAAIdO4kAAAAAAAAAAAAAAAAAEAAAAZHJzL1BLAwQUAAAACACHTuJAzHWR59sAAAAL&#10;AQAADwAAAGRycy9kb3ducmV2LnhtbE2PQU/CQBCF7yb+h82YeJNtqRQo3XIw0cQDkiLxvHSHttid&#10;rd2F4r93POlxMl/e+16+vtpOXHDwrSMF8SQCgVQ501KtYP/+/LAA4YMmoztHqOAbPayL25tcZ8aN&#10;VOJlF2rBIeQzraAJoc+k9FWDVvuJ65H4d3SD1YHPoZZm0COH205OoyiVVrfEDY3u8anB6nN3tgrK&#10;/eZrOXstp6PcJpvj6c1+GHxR6v4ujlYgAl7DHwy/+qwOBTsd3JmMF52C2WMSM6ogXcQJCCbSecrr&#10;DgrmSboEWeTy/4biB1BLAwQUAAAACACHTuJAdsH/8UUCAACMBAAADgAAAGRycy9lMm9Eb2MueG1s&#10;rVRLbtswEN0X6B0I7hvJn8SOYDkwbLgokLYB0h6ApiiLKH8d0pbTyxTorofocYpeo0NKdp20iyyq&#10;hcDRDB/fezPU7OagFdkL8NKakg4uckqE4baSZlvSjx/Wr6aU+MBMxZQ1oqQPwtOb+csXs9YVYmgb&#10;qyoBBEGML1pX0iYEV2SZ543QzF9YJwwmawuaBQxhm1XAWkTXKhvm+VXWWqgcWC68x6+rLkl7RHgO&#10;oK1rycXK8p0WJnSoIBQLKMk30nk6T2zrWvDwvq69CESVFJWG9MZDcL2J72w+Y8UWmGsk7ymw51B4&#10;okkzafDQE9SKBUZ2IP+C0pKD9bYOF9zqrBOSHEEVg/yJN/cNcyJpQau9O5nu/x8sf7e/AyKrko6w&#10;74Zp7Pivr99//vhGxtPoTut8gUX37g6iPu9uLf/kibHLhpmtWADYthGsQk6DWJ892hADj1vJpn1r&#10;K8Rmu2CTUYcadAREC8gh9ePh1A9xCITjx+l4dD24pIRjanQ5yq9SvzJWHDc78OG1sJrERUkB253A&#10;2f7Wh0iGFceSRN4qWa2lUimA7WapgOwZjsY6PYk/ajwvU4a0KG04yfME/SjpzzEm+WI1nvwLQ8uA&#10;V0ZJjZLy+PRFykQiIo1pT/hoWGd8OGwOfQ82tnpAH8F2I4wXGBeNhS+UtDi+JfWfdwwEJeqNwV5c&#10;D8bjOO8pGF9OhhjAeWZznmGGI1RJeQBKumAZuluycyC3DZ41SPKNXWAHa5ncjWQ7Xn3fcUiT6f2F&#10;irfgPE5Vf34i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MdZHn2wAAAAsBAAAPAAAAAAAAAAEA&#10;IAAAACIAAABkcnMvZG93bnJldi54bWxQSwECFAAUAAAACACHTuJAdsH/8UUCAACMBAAADgAAAAAA&#10;AAABACAAAAAqAQAAZHJzL2Uyb0RvYy54bWxQSwUGAAAAAAYABgBZAQAA4QUAAAAA&#10;">
                <v:fill on="t" focussize="0,0"/>
                <v:stroke weight="1pt" color="#70AD47" miterlimit="8" joinstyle="miter"/>
                <v:imagedata o:title=""/>
                <o:lock v:ext="edit" aspectratio="f"/>
                <v:textbox>
                  <w:txbxContent>
                    <w:p>
                      <w:pPr>
                        <w:jc w:val="center"/>
                        <w:rPr>
                          <w:rFonts w:eastAsia="宋体"/>
                        </w:rPr>
                      </w:pPr>
                      <w:r>
                        <w:rPr>
                          <w:rFonts w:hint="eastAsia" w:eastAsia="宋体"/>
                        </w:rPr>
                        <w:t>善后处置</w:t>
                      </w:r>
                    </w:p>
                  </w:txbxContent>
                </v:textbox>
              </v:rect>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3813175</wp:posOffset>
                </wp:positionH>
                <wp:positionV relativeFrom="paragraph">
                  <wp:posOffset>4026535</wp:posOffset>
                </wp:positionV>
                <wp:extent cx="139065" cy="225425"/>
                <wp:effectExtent l="15240" t="6350" r="17145" b="15875"/>
                <wp:wrapNone/>
                <wp:docPr id="37" name="AutoShape 61"/>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61" o:spid="_x0000_s1026" o:spt="67" type="#_x0000_t67" style="position:absolute;left:0pt;margin-left:300.25pt;margin-top:317.05pt;height:17.75pt;width:10.95pt;z-index:251719680;v-text-anchor:middle;mso-width-relative:page;mso-height-relative:page;" fillcolor="#5B9BD5" filled="t" stroked="t" coordsize="21600,21600" o:gfxdata="UEsDBAoAAAAAAIdO4kAAAAAAAAAAAAAAAAAEAAAAZHJzL1BLAwQUAAAACACHTuJAGEuIg9kAAAAL&#10;AQAADwAAAGRycy9kb3ducmV2LnhtbE2Py07DMBBF90j8gzVI7KidtAQIcbrgIRawIeUD3HiaBOxx&#10;iN2m8PUMK9jd0RzdOVOtj96JA05xCKQhWygQSG2wA3Ua3jaPF9cgYjJkjQuEGr4wwro+PalMacNM&#10;r3hoUie4hGJpNPQpjaWUse3Rm7gIIxLvdmHyJvE4ddJOZuZy72SuVCG9GYgv9GbEux7bj2bvNTy9&#10;N9+7exnIdeMLfc7Lq+xh86z1+VmmbkEkPKY/GH71WR1qdtqGPdkonIZCqUtGOSxXGQgmijxfgdhy&#10;KG4KkHUl//9Q/wBQSwMEFAAAAAgAh07iQBr4SNxaAgAA2gQAAA4AAABkcnMvZTJvRG9jLnhtbK1U&#10;yW7bMBC9F+g/ELzXWuIlMiIHiY0UBdI2QNoPoEnKYsutJG3Z/foOKdlV0ksO1UHgcIZv3pvh8Ob2&#10;qCQ6cOeF0TUuJjlGXFPDhN7V+Pu3hw/XGPlANCPSaF7jE/f4dvX+3U1nl7w0rZGMOwQg2i87W+M2&#10;BLvMMk9broifGMs1OBvjFAlgul3GHOkAXcmszPN51hnHrDOUew+7m96JB0T3FkDTNILyjaF7xXXo&#10;UR2XJIAk3wrr8SqxbRpOw9em8TwgWWNQGtIfksB6G//Z6oYsd47YVtCBAnkLhVeaFBEakl6gNiQQ&#10;tHfiHyglqDPeNGFCjcp6IakioKLIX9XmuSWWJy1Qam8vRff/D5Z+OTw5JFiNrxYYaaKg43f7YFJq&#10;NC9igTrrlxD3bJ9clOjto6E/PdJm3RK943fOma7lhAGtFJ+9OBAND0fRtvtsGMATgE+1OjZORUCo&#10;AjqmlpwuLeHHgChsFldVPp9hRMFVlrNpOYuMMrI8H7bOh4/cKBQXNWam04lQykAOjz6ktrBBG2E/&#10;CowaJaHLByJRWU2LxXALRjHlOGZaVdV8SDsgAoFz4lQSIwV7EFImw+22a+kQwNd4dl/db86c/ThM&#10;atSBvnKR54nrC6cfYwDDoloPBF6EKRFgFqVQNb7O4zcESR2J8HT/oQKxYuc29O3cGnaCljjTDwQ8&#10;B7BojfuNUQfDUGP/a08cx0h+0tDWqphO4/QkYzpblGC4sWc79hBNAarGNDiMemMd+pnbWyd2LeQq&#10;kmZt4l1rxIVhz2ugC1c+tXoYzzhTYztF/X2S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EuI&#10;g9kAAAALAQAADwAAAAAAAAABACAAAAAiAAAAZHJzL2Rvd25yZXYueG1sUEsBAhQAFAAAAAgAh07i&#10;QBr4SNxaAgAA2gQAAA4AAAAAAAAAAQAgAAAAKAEAAGRycy9lMm9Eb2MueG1sUEsFBgAAAAAGAAYA&#10;WQEAAPQFA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4368165</wp:posOffset>
                </wp:positionH>
                <wp:positionV relativeFrom="paragraph">
                  <wp:posOffset>2892425</wp:posOffset>
                </wp:positionV>
                <wp:extent cx="177800" cy="152400"/>
                <wp:effectExtent l="6350" t="24765" r="25400" b="32385"/>
                <wp:wrapNone/>
                <wp:docPr id="36" name="AutoShape 55"/>
                <wp:cNvGraphicFramePr/>
                <a:graphic xmlns:a="http://schemas.openxmlformats.org/drawingml/2006/main">
                  <a:graphicData uri="http://schemas.microsoft.com/office/word/2010/wordprocessingShape">
                    <wps:wsp>
                      <wps:cNvSpPr>
                        <a:spLocks noChangeArrowheads="1"/>
                      </wps:cNvSpPr>
                      <wps:spPr bwMode="auto">
                        <a:xfrm>
                          <a:off x="0" y="0"/>
                          <a:ext cx="177800" cy="152400"/>
                        </a:xfrm>
                        <a:prstGeom prst="rightArrow">
                          <a:avLst>
                            <a:gd name="adj1" fmla="val 50000"/>
                            <a:gd name="adj2" fmla="val 2707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55" o:spid="_x0000_s1026" o:spt="13" type="#_x0000_t13" style="position:absolute;left:0pt;margin-left:343.95pt;margin-top:227.75pt;height:12pt;width:14pt;z-index:251713536;v-text-anchor:middle;mso-width-relative:page;mso-height-relative:page;" fillcolor="#5B9BD5" filled="t" stroked="t" coordsize="21600,21600" o:gfxdata="UEsDBAoAAAAAAIdO4kAAAAAAAAAAAAAAAAAEAAAAZHJzL1BLAwQUAAAACACHTuJAxUrosdsAAAAL&#10;AQAADwAAAGRycy9kb3ducmV2LnhtbE2PwU7DMAyG70i8Q2QkLoilRXTtStMdGEiISUiUceCWNaap&#10;aJyqSbfx9pgTHP370+/P1frkBnHAKfSeFKSLBARS601PnYLd2+N1ASJETUYPnlDBNwZY1+dnlS6N&#10;P9IrHprYCS6hUGoFNsaxlDK0Fp0OCz8i8e7TT05HHqdOmkkfudwN8iZJltLpnviC1SPeW2y/mtkp&#10;KMxs3uP24SO3Vy/26Xm7acJuo9TlRZrcgYh4in8w/OqzOtTstPczmSAGBcsiXzGq4DbLMhBM5GnG&#10;yZ6TfJWBrCv5/4f6B1BLAwQUAAAACACHTuJAlwT7vVoCAADbBAAADgAAAGRycy9lMm9Eb2MueG1s&#10;rVTbbtswDH0fsH8Q9L76slyaoE7RJugwoNsKdPsARZZjbbqNUuJkX19KdjO3e+nD/GCIJnV4yEP6&#10;6vqoFTkI8NKaihYXOSXCcFtLs6voj+93Hy4p8YGZmilrREVPwtPr1ft3V51bitK2VtUCCIIYv+xc&#10;RdsQ3DLLPG+FZv7COmHQ2VjQLKAJu6wG1iG6VlmZ57Oss1A7sFx4j183vZMOiPAWQNs0kouN5Xst&#10;TOhRQSgWsCTfSufpKrFtGsHDt6bxIhBVUaw0pDcmwfM2vrPVFVvugLlW8oECewuFVzVpJg0mPUNt&#10;WGBkD/IfKC05WG+bcMGtzvpCUkewiiJ/1ZvHljmRasFWe3duuv9/sPzr4QGIrCv6cUaJYRoVv9kH&#10;m1KT6TQ2qHN+iXGP7gFiid7dW/7LE2PXLTM7cQNgu1awGmkVMT57cSEaHq+SbffF1gjPED716tiA&#10;joDYBXJMkpzOkohjIBw/FvP5ZY5icXQV03KC55iBLZ8vO/Dhk7CaxENFQe7akBilFOxw70PSpR6K&#10;Y/XPgpJGK5T5wBSZ5vgMYzCKKccx5Tyfz4a8AyIyeM6cemKVrO+kUsmA3XatgCB8Rae3i9tNaiNe&#10;8eMwZUiHRSF4nri+cPoxxqSYF4v1QOBFmJYBl1FJXVFs01AJJlImEhFpAbADz6JEHXo9t7Y+oSZg&#10;+43A/wEeWgt/KOlwGyrqf+8ZCErUZ4O6LorJJK5PMibTeYkGjD3bsYcZjlAV5QEo6Y116Jdu75JC&#10;cVIiQ2PjsDXyzLDnNcwQznzSetjPuFRjO0X9/Setn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F&#10;Suix2wAAAAsBAAAPAAAAAAAAAAEAIAAAACIAAABkcnMvZG93bnJldi54bWxQSwECFAAUAAAACACH&#10;TuJAlwT7vVoCAADbBAAADgAAAAAAAAABACAAAAAqAQAAZHJzL2Uyb0RvYy54bWxQSwUGAAAAAAYA&#10;BgBZAQAA9gUAAAAA&#10;" adj="16588,5400">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4563745</wp:posOffset>
                </wp:positionH>
                <wp:positionV relativeFrom="paragraph">
                  <wp:posOffset>2736850</wp:posOffset>
                </wp:positionV>
                <wp:extent cx="883920" cy="501650"/>
                <wp:effectExtent l="6350" t="6350" r="24130" b="6350"/>
                <wp:wrapNone/>
                <wp:docPr id="35" name="Rectangle 51"/>
                <wp:cNvGraphicFramePr/>
                <a:graphic xmlns:a="http://schemas.openxmlformats.org/drawingml/2006/main">
                  <a:graphicData uri="http://schemas.microsoft.com/office/word/2010/wordprocessingShape">
                    <wps:wsp>
                      <wps:cNvSpPr>
                        <a:spLocks noChangeArrowheads="1"/>
                      </wps:cNvSpPr>
                      <wps:spPr bwMode="auto">
                        <a:xfrm>
                          <a:off x="0" y="0"/>
                          <a:ext cx="883920" cy="501650"/>
                        </a:xfrm>
                        <a:prstGeom prst="rect">
                          <a:avLst/>
                        </a:prstGeom>
                        <a:solidFill>
                          <a:srgbClr val="FFFFFF"/>
                        </a:solidFill>
                        <a:ln w="12700">
                          <a:solidFill>
                            <a:srgbClr val="70AD47"/>
                          </a:solidFill>
                          <a:miter lim="800000"/>
                        </a:ln>
                        <a:effectLst/>
                      </wps:spPr>
                      <wps:txbx>
                        <w:txbxContent>
                          <w:p>
                            <w:pPr>
                              <w:rPr>
                                <w:rFonts w:eastAsia="宋体"/>
                              </w:rPr>
                            </w:pPr>
                            <w:r>
                              <w:rPr>
                                <w:rFonts w:hint="eastAsia"/>
                              </w:rPr>
                              <w:t>动物疫病防治技术规范</w:t>
                            </w:r>
                          </w:p>
                        </w:txbxContent>
                      </wps:txbx>
                      <wps:bodyPr rot="0" vert="horz" wrap="square" lIns="91440" tIns="45720" rIns="91440" bIns="45720" anchor="ctr" anchorCtr="0" upright="1">
                        <a:noAutofit/>
                      </wps:bodyPr>
                    </wps:wsp>
                  </a:graphicData>
                </a:graphic>
              </wp:anchor>
            </w:drawing>
          </mc:Choice>
          <mc:Fallback>
            <w:pict>
              <v:rect id="Rectangle 51" o:spid="_x0000_s1026" o:spt="1" style="position:absolute;left:0pt;margin-left:359.35pt;margin-top:215.5pt;height:39.5pt;width:69.6pt;z-index:251709440;v-text-anchor:middle;mso-width-relative:page;mso-height-relative:page;" fillcolor="#FFFFFF" filled="t" stroked="t" coordsize="21600,21600" o:gfxdata="UEsDBAoAAAAAAIdO4kAAAAAAAAAAAAAAAAAEAAAAZHJzL1BLAwQUAAAACACHTuJArMfdt9sAAAAL&#10;AQAADwAAAGRycy9kb3ducmV2LnhtbE2PwU7DMBBE70j8g7WVuFHbLSFpiNMDEkgcCkqpOLvxNkmJ&#10;1yF2m/L3mBMcV/s086ZYX2zPzjj6zpECORfAkGpnOmoU7N6fbjNgPmgyuneECr7Rw7q8vip0btxE&#10;FZ63oWExhHyuFbQhDDnnvm7Raj93A1L8HdxodYjn2HAz6imG254vhLjnVncUG1o94GOL9ef2ZBVU&#10;u83XKnmpFhN/W24Ox1f7YfBZqZuZFA/AAl7CHwy/+lEdyui0dycynvUKUpmlEVVwt5RxVCSyJF0B&#10;2ytIpBDAy4L/31D+AFBLAwQUAAAACACHTuJAjUxjjzsCAACPBAAADgAAAGRycy9lMm9Eb2MueG1s&#10;rVTBbtswDL0P2D8Iui920qRJgzpF0aDDgG4t1u0DFFmOhUmiRilxsq8fJSdZ2u3Qw3wwRJN6eu+R&#10;8vXNzhq2VRg0uIoPByVnykmotVtX/Pu3+w8zzkIUrhYGnKr4XgV+s3j/7rrzczWCFkytkBGIC/PO&#10;V7yN0c+LIshWWREG4JWjZANoRaQQ10WNoiN0a4pRWV4WHWDtEaQKgb4u+yQ/IOJbAKFptFRLkBur&#10;XOxRURkRSVJotQ98kdk2jZLxsWmCisxUnJTG/KZDaL1K72JxLeZrFL7V8kBBvIXCK01WaEeHnqCW&#10;Igq2Qf0XlNUSIUATBxJs0QvJjpCKYfnKm+dWeJW1kNXBn0wP/w9Wftk+IdN1xS8mnDlhqeNfyTXh&#10;1kaxyTAZ1Pkwp7pn/4RJYvAPIH8E5uCupTJ1iwhdq0RNtHJ98WJDCgJtZavuM9QELzYRsle7Bm0C&#10;JBfYLrdkf2qJ2kUm6eNsdnE1omZJSk3K4eUkt6wQ8+NmjyF+VGBZWlQciXsGF9uHEIk8lR5LMnkw&#10;ur7XxuQA16s7g2wraDru85P00pZwXmYc60jaaFqWGfpFMpxjTMvb5Xj6LwyrI90aoy1JKtNzKDIu&#10;EVF5Ug+Ej4b1xsfdanfowQrqPfmI0E8x3WFatIC/OOtogisefm4EKs7MJ0e9uBqOx2nkczCeTJON&#10;eJ5ZnWeEkwRVcRmRsz64i/1F2XjU65bOGmb5Dm6pg43O7iayPS/yLQU0p9nBw51KF+E8zlV//i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zH3bfbAAAACwEAAA8AAAAAAAAAAQAgAAAAIgAAAGRy&#10;cy9kb3ducmV2LnhtbFBLAQIUABQAAAAIAIdO4kCNTGOPOwIAAI8EAAAOAAAAAAAAAAEAIAAAACoB&#10;AABkcnMvZTJvRG9jLnhtbFBLBQYAAAAABgAGAFkBAADXBQAAAAA=&#10;">
                <v:fill on="t" focussize="0,0"/>
                <v:stroke weight="1pt" color="#70AD47" miterlimit="8" joinstyle="miter"/>
                <v:imagedata o:title=""/>
                <o:lock v:ext="edit" aspectratio="f"/>
                <v:textbox>
                  <w:txbxContent>
                    <w:p>
                      <w:pPr>
                        <w:rPr>
                          <w:rFonts w:eastAsia="宋体"/>
                        </w:rPr>
                      </w:pPr>
                      <w:r>
                        <w:rPr>
                          <w:rFonts w:hint="eastAsia"/>
                        </w:rPr>
                        <w:t>动物疫病防治技术规范</w:t>
                      </w:r>
                    </w:p>
                  </w:txbxContent>
                </v:textbox>
              </v: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2776220</wp:posOffset>
                </wp:positionH>
                <wp:positionV relativeFrom="paragraph">
                  <wp:posOffset>4927600</wp:posOffset>
                </wp:positionV>
                <wp:extent cx="259715" cy="129540"/>
                <wp:effectExtent l="0" t="0" r="22860" b="6985"/>
                <wp:wrapNone/>
                <wp:docPr id="34" name="AutoShape 53"/>
                <wp:cNvGraphicFramePr/>
                <a:graphic xmlns:a="http://schemas.openxmlformats.org/drawingml/2006/main">
                  <a:graphicData uri="http://schemas.microsoft.com/office/word/2010/wordprocessingShape">
                    <wps:wsp>
                      <wps:cNvCnPr/>
                      <wps:spPr>
                        <a:xfrm rot="5400000">
                          <a:off x="0" y="0"/>
                          <a:ext cx="259715" cy="12954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AutoShape 53" o:spid="_x0000_s1026" o:spt="33" type="#_x0000_t33" style="position:absolute;left:0pt;margin-left:218.6pt;margin-top:388pt;height:10.2pt;width:20.45pt;rotation:5898240f;z-index:251711488;mso-width-relative:page;mso-height-relative:page;" filled="f" stroked="t" coordsize="21600,21600" o:gfxdata="UEsFBgAAAAAAAAAAAAAAAAAAAAAAAFBLAwQKAAAAAACHTuJAAAAAAAAAAAAAAAAABAAAAGRycy9Q&#10;SwMEFAAAAAgAh07iQEbK243cAAAACwEAAA8AAABkcnMvZG93bnJldi54bWxNjz1PwzAQhnck/oN1&#10;SGzUSYnIR+N0QEIg0Q4NdGBz42sSap+j2E2bf4+ZYLy7R+89b7m+Gs0mHF1vSUC8iIAhNVb11Ar4&#10;/Hh5yIA5L0lJbQkFzOhgXd3elLJQ9kI7nGrfshBCrpACOu+HgnPXdGikW9gBKdyOdjTSh3FsuRrl&#10;JYQbzZdR9MSN7Cl86OSAzx02p/psBKjNqTab99dZb7+nfvu233/Noxbi/i6OVsA8Xv0fDL/6QR2q&#10;4HSwZ1KOaQHJY7oMqIA0zRNggUjSLAZ2CJs8z4BXJf/fofoBUEsDBBQAAAAIAIdO4kAIRxhfzAEA&#10;AIQDAAAOAAAAZHJzL2Uyb0RvYy54bWytU8Fu2zAMvQ/YPwi6L3bcemuMOMWQort0W4B2H6DIcixM&#10;EgVKiZ2/H6VkabvdiuYgROLj4+MjvbydrGEHhUGDa/l8VnKmnIROu13Lfz3df7rhLEThOmHAqZYf&#10;VeC3q48flqNvVAUDmE4hIxIXmtG3fIjRN0UR5KCsCDPwylGwB7Qi0hV3RYdiJHZriqosPxcjYOcR&#10;pAqBXu9OQb7K/H2vZPzZ90FFZlpO2mI+MZ/bdBarpWh2KPyg5VmGeIMKK7SjoheqOxEF26P+j8pq&#10;iRCgjzMJtoC+11LlHqibeflPN4+D8Cr3QuYEf7EpvB+t/HHYINNdy6+uOXPC0oy+7iPk0qy+SgaN&#10;PjSEW7sNphbl5B79A8jfgTlYD8LtVEY/HT0lR9yrlFS8ykqX4KnSdvwOHcEE1ciGTT1ahkCDqa/L&#10;9MuvZAyb8pSOlympKTJJj1W9+DKvOZMUmlcLSsv1RJOokkCPIX5TYFn60/KtcnENztEuAFaZXhwe&#10;Qkwin8Ep0cG9NiavhHFsbPmiruqcEMDoLgUTLOBuuzbIDiIt1Un0iewVzOpIq220bfnNS5BxZ3eS&#10;ISd3t9AdN/jXNRp1lnZey7RLL+85+/njW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RsrbjdwA&#10;AAALAQAADwAAAAAAAAABACAAAAA4AAAAZHJzL2Rvd25yZXYueG1sUEsBAhQAFAAAAAgAh07iQAhH&#10;GF/MAQAAhAMAAA4AAAAAAAAAAQAgAAAAQQEAAGRycy9lMm9Eb2MueG1sUEsFBgAAAAAGAAYAWQEA&#10;AH8FAAAAAA==&#10;">
                <v:fill on="f" focussize="0,0"/>
                <v:stroke color="#000000" joinstyle="miter"/>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2698115</wp:posOffset>
                </wp:positionH>
                <wp:positionV relativeFrom="paragraph">
                  <wp:posOffset>3533140</wp:posOffset>
                </wp:positionV>
                <wp:extent cx="341630" cy="146685"/>
                <wp:effectExtent l="5080" t="0" r="19685" b="1270"/>
                <wp:wrapNone/>
                <wp:docPr id="33" name="自选图形 2"/>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a:solidFill>
                            <a:srgbClr val="000000"/>
                          </a:solidFill>
                          <a:miter lim="800000"/>
                        </a:ln>
                        <a:effectLst/>
                      </wps:spPr>
                      <wps:bodyPr/>
                    </wps:wsp>
                  </a:graphicData>
                </a:graphic>
              </wp:anchor>
            </w:drawing>
          </mc:Choice>
          <mc:Fallback>
            <w:pict>
              <v:shape id="自选图形 2" o:spid="_x0000_s1026" o:spt="34" type="#_x0000_t34" style="position:absolute;left:0pt;flip:y;margin-left:212.45pt;margin-top:278.2pt;height:11.55pt;width:26.9pt;rotation:-5898240f;z-index:251698176;mso-width-relative:page;mso-height-relative:page;" filled="f" stroked="t" coordsize="21600,21600" o:gfxdata="UEsDBAoAAAAAAIdO4kAAAAAAAAAAAAAAAAAEAAAAZHJzL1BLAwQUAAAACACHTuJAc402X9cAAAAL&#10;AQAADwAAAGRycy9kb3ducmV2LnhtbE2Py07DMBBF90j8gzVI7KjdKo82xKkQ4rEmRWLrxtMkSjyO&#10;Yrcpf8+wguXMHN05t9xf3SguOIfek4b1SoFAarztqdXweXh92III0ZA1oyfU8I0B9tXtTWkK6xf6&#10;wEsdW8EhFAqjoYtxKqQMTYfOhJWfkPh28rMzkce5lXY2C4e7UW6UyqQzPfGHzkz43GEz1Genwfl6&#10;bLKnPIbT8qXeaRjeSL5ofX+3Vo8gIl7jHwy/+qwOFTsd/ZlsEKOGZJPsGNWQplkCgokk3+YgjrzJ&#10;dynIqpT/O1Q/UEsDBBQAAAAIAIdO4kAmyoddIAIAABUEAAAOAAAAZHJzL2Uyb0RvYy54bWytU72O&#10;EzEQ7pF4B8s92d38KayyuSLR0RwQ6Q56x+vNGmyPZTvZpKNDPAMd5b0DvM1J8BaMnR/C0VyBC8v2&#10;zHwz3zfj6dVOK7IVzkswFS16OSXCcKilWVf03d31iwklPjBTMwVGVHQvPL2aPX827Wwp+tCCqoUj&#10;CGJ82dmKtiHYMss8b4VmvgdWGDQ24DQLeHXrrHasQ3Stsn6ej7MOXG0dcOE9vi4ORnpEdE8BhKaR&#10;XCyAb7Qw4YDqhGIBKflWWk9nqdqmETy8bRovAlEVRaYh7ZgEz6u4Z7MpK9eO2VbyYwnsKSU84qSZ&#10;NJj0DLVggZGNk/9AackdeGhCj4PODkSSIsiiyB9pc9syKxIXlNrbs+j+/8HyN9ulI7Ku6GBAiWEa&#10;O/7z8/2vT18evv54+P6N9KNEnfUles7N0kWSfGdu7Q3wj54YmLfMrEUq9W5vMbyIEdlfIfHiLSZa&#10;da+hRh+2CZD02jVOEwfYl9Ewj4uSRkn7PsLEVKgQ2aV27c/tErtAOD4OhsV4gAEcTcVwPJ6MUmZW&#10;RtAYbJ0PrwRoEg8VXeGwzMEYHApwgwTPtjc+pL7VR/Ks/lBgDVrhGGyZIv1xniTIWHl0xtMJOEYa&#10;uJZKpTlShnQVfTnqjxK4ByXraIxu3q1Xc+UIYiKRA9WoE1ou3bQM+LuU1BWdXDopE0FEmmgs+aRw&#10;FPXQnhXU+6U7veO0JOzjZMdxvLyn/vz5zb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402X9cA&#10;AAALAQAADwAAAAAAAAABACAAAAAiAAAAZHJzL2Rvd25yZXYueG1sUEsBAhQAFAAAAAgAh07iQCbK&#10;h10gAgAAFQQAAA4AAAAAAAAAAQAgAAAAJgEAAGRycy9lMm9Eb2MueG1sUEsFBgAAAAAGAAYAWQEA&#10;ALgFAAAAAA==&#10;" adj="562">
                <v:fill on="f" focussize="0,0"/>
                <v:stroke color="#000000" miterlimit="8" joinstyle="miter"/>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2704465</wp:posOffset>
                </wp:positionH>
                <wp:positionV relativeFrom="paragraph">
                  <wp:posOffset>3182620</wp:posOffset>
                </wp:positionV>
                <wp:extent cx="341630" cy="146685"/>
                <wp:effectExtent l="5080" t="0" r="19685" b="1270"/>
                <wp:wrapNone/>
                <wp:docPr id="32" name="自选图形 55"/>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a:solidFill>
                            <a:srgbClr val="000000"/>
                          </a:solidFill>
                          <a:miter lim="800000"/>
                        </a:ln>
                        <a:effectLst/>
                      </wps:spPr>
                      <wps:bodyPr/>
                    </wps:wsp>
                  </a:graphicData>
                </a:graphic>
              </wp:anchor>
            </w:drawing>
          </mc:Choice>
          <mc:Fallback>
            <w:pict>
              <v:shape id="自选图形 55" o:spid="_x0000_s1026" o:spt="34" type="#_x0000_t34" style="position:absolute;left:0pt;flip:y;margin-left:212.95pt;margin-top:250.6pt;height:11.55pt;width:26.9pt;rotation:-5898240f;z-index:251696128;mso-width-relative:page;mso-height-relative:page;" filled="f" stroked="t" coordsize="21600,21600" o:gfxdata="UEsDBAoAAAAAAIdO4kAAAAAAAAAAAAAAAAAEAAAAZHJzL1BLAwQUAAAACACHTuJACXWg/tcAAAAL&#10;AQAADwAAAGRycy9kb3ducmV2LnhtbE2PTU/DMAyG70j8h8hI3FjS0q2sNJ0Q4uNMQeKaNV5btXGq&#10;JlvHv8ec2NH2o9fPW+7ObhQnnEPvSUOyUiCQGm97ajV8fb7ePYAI0ZA1oyfU8IMBdtX1VWkK6xf6&#10;wFMdW8EhFAqjoYtxKqQMTYfOhJWfkPh28LMzkce5lXY2C4e7UaZKbaQzPfGHzkz43GEz1Eenwfl6&#10;bDZPeQyH5Vu90zC8kXzR+vYmUY8gIp7jPwx/+qwOFTvt/ZFsEKOGLF1vGdWwVkkKgoks3+Yg9rxJ&#10;s3uQVSkvO1S/UEsDBBQAAAAIAIdO4kBgTVFBIgIAABYEAAAOAAAAZHJzL2Uyb0RvYy54bWytU82O&#10;0zAQviPxDpbvNE36oxI13UOr5bJApV24u47TGGyPZbtNe+OGeAZuHPcd4G1Wgrdg7P5QlsseyCGK&#10;PTPfzPfNl+nVTiuyFc5LMBXNe31KhOFQS7Ou6Lu76xcTSnxgpmYKjKjoXnh6NXv+bNrZUhTQgqqF&#10;IwhifNnZirYh2DLLPG+FZr4HVhgMNuA0C3h066x2rEN0rbKi3x9nHbjaOuDCe7xdHIL0iOieAghN&#10;I7lYAN9oYcIB1QnFAlLyrbSeztK0TSN4eNs0XgSiKopMQ3pjE/xexXc2m7Jy7ZhtJT+OwJ4ywiNO&#10;mkmDTc9QCxYY2Tj5D5SW3IGHJvQ46OxAJCmCLPL+I21uW2ZF4oJSe3sW3f8/WP5mu3RE1hUdFJQY&#10;pnHjPz/f//r05eHrj4fv38hoFDXqrC8xdW6WLrLkO3Nrb4B/9MTAvGVmLdKsd3uL9XmsyP4qiQdv&#10;sdOqew015rBNgCTYrnGaOMDFjIb9+FDSKGnfR5jYCiUiu7Sv/XlfYhcIx8vBMB8PsIBjKB+Ox5M0&#10;a8bKCBqLrfPhlQBN4kdFV+iWORiDrgA3SPBse+NDWlx9ZM/qDznOoBX6YMsUKcb9IhFi5TEZG5yA&#10;Y6WBa6lUMpIypKvoy1ExSuAelKxjMKZ5t17NlSOIiUQOVKNOGLlM0zLg76WkrujkMkmZCCKSpXHk&#10;k8JR1MN6VlDvl+50j3ZJ2EdrRz9entN+/vzO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JdaD+&#10;1wAAAAsBAAAPAAAAAAAAAAEAIAAAACIAAABkcnMvZG93bnJldi54bWxQSwECFAAUAAAACACHTuJA&#10;YE1RQSICAAAWBAAADgAAAAAAAAABACAAAAAmAQAAZHJzL2Uyb0RvYy54bWxQSwUGAAAAAAYABgBZ&#10;AQAAugUAAAAA&#10;" adj="562">
                <v:fill on="f" focussize="0,0"/>
                <v:stroke color="#000000" miterlimit="8" joinstyle="miter"/>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2700655</wp:posOffset>
                </wp:positionH>
                <wp:positionV relativeFrom="paragraph">
                  <wp:posOffset>4735195</wp:posOffset>
                </wp:positionV>
                <wp:extent cx="341630" cy="146685"/>
                <wp:effectExtent l="5080" t="0" r="19685" b="1270"/>
                <wp:wrapNone/>
                <wp:docPr id="31" name="自选图形 3"/>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a:solidFill>
                            <a:srgbClr val="000000"/>
                          </a:solidFill>
                          <a:miter lim="800000"/>
                        </a:ln>
                        <a:effectLst/>
                      </wps:spPr>
                      <wps:bodyPr/>
                    </wps:wsp>
                  </a:graphicData>
                </a:graphic>
              </wp:anchor>
            </w:drawing>
          </mc:Choice>
          <mc:Fallback>
            <w:pict>
              <v:shape id="自选图形 3" o:spid="_x0000_s1026" o:spt="34" type="#_x0000_t34" style="position:absolute;left:0pt;flip:y;margin-left:212.65pt;margin-top:372.85pt;height:11.55pt;width:26.9pt;rotation:-5898240f;z-index:251710464;mso-width-relative:page;mso-height-relative:page;" filled="f" stroked="t" coordsize="21600,21600" o:gfxdata="UEsDBAoAAAAAAIdO4kAAAAAAAAAAAAAAAAAEAAAAZHJzL1BLAwQUAAAACACHTuJARkH32NgAAAAL&#10;AQAADwAAAGRycy9kb3ducmV2LnhtbE2Py07DMBBF90j8gzVI7KidkiZpGqdCiMeagMTWjd0kij2O&#10;Yrcpf8+wosuZObpzbrW/OMvOZg6DRwnJSgAz2Ho9YCfh6/P1oQAWokKtrEcj4ccE2Ne3N5UqtV/w&#10;w5yb2DEKwVAqCX2MU8l5aHvjVFj5ySDdjn52KtI4d1zPaqFwZ/laiIw7NSB96NVknnvTjs3JSXC+&#10;sW32lMdwXL7FO47jG/IXKe/vErEDFs0l/sPwp0/qUJPTwZ9QB2YlpOvNI6ES8nSTAyMizbcJsANt&#10;sqIAXlf8ukP9C1BLAwQUAAAACACHTuJAREs9RR8CAAAVBAAADgAAAGRycy9lMm9Eb2MueG1srVPN&#10;jtMwEL4j8Q6W7zRJ/7RETffQarksUGkX7q7jNAbbY9lu0964IZ6BG0feAd5mJXgLxm62W5bLHsgh&#10;ij0z38z3zZfZ5V4rshPOSzAVLQY5JcJwqKXZVPTd7dWLC0p8YKZmCoyo6EF4ejl//mzW2VIMoQVV&#10;C0cQxPiysxVtQ7BllnneCs38AKwwGGzAaRbw6DZZ7ViH6FplwzyfZh242jrgwnu8XR6DtEd0TwGE&#10;ppFcLIFvtTDhiOqEYgEp+VZaT+dp2qYRPLxtGi8CURVFpiG9sQl+r+M7m89YuXHMtpL3I7CnjPCI&#10;k2bSYNMT1JIFRrZO/gOlJXfgoQkDDjo7EkmKIIsif6TNTcusSFxQam9Povv/B8vf7FaOyLqio4IS&#10;wzRu/Nfn778/fbn7+vPuxzcyihJ11peYuTArF0nyvbmx18A/emJg0TKzEWnU24PF8iJWZH+VxIO3&#10;2GjdvYYac9g2QNJr3zhNHOBeJuM8PpQ0Str3ESa2QoXIPq3rcFqX2AfC8XI0LqYjLOAYKsbT6cUk&#10;dWZlBI3F1vnwSoAm8aOiazTLAoxBU4AbJXi2u/Yh7a3uybP6AwrRaIU22DFFhtN82MP2ydkDcKw0&#10;cCWVSj5ShnQVfTkZThK4ByXrGIxp3m3WC+UIYiKRI9WoE0bO07QM+HcpqSt6cZ6kTAQRydE48r3C&#10;UdTjetZQH1bu/h7dkrB7Z0c7np/Tfh7+5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kH32NgA&#10;AAALAQAADwAAAAAAAAABACAAAAAiAAAAZHJzL2Rvd25yZXYueG1sUEsBAhQAFAAAAAgAh07iQERL&#10;PUUfAgAAFQQAAA4AAAAAAAAAAQAgAAAAJwEAAGRycy9lMm9Eb2MueG1sUEsFBgAAAAAGAAYAWQEA&#10;ALgFAAAAAA==&#10;" adj="562">
                <v:fill on="f" focussize="0,0"/>
                <v:stroke color="#000000" miterlimit="8" joinstyle="miter"/>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2698750</wp:posOffset>
                </wp:positionH>
                <wp:positionV relativeFrom="paragraph">
                  <wp:posOffset>4337050</wp:posOffset>
                </wp:positionV>
                <wp:extent cx="341630" cy="146685"/>
                <wp:effectExtent l="5080" t="0" r="19685" b="1270"/>
                <wp:wrapNone/>
                <wp:docPr id="30" name="自选图形 17"/>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a:solidFill>
                            <a:srgbClr val="000000"/>
                          </a:solidFill>
                          <a:miter lim="800000"/>
                        </a:ln>
                        <a:effectLst/>
                      </wps:spPr>
                      <wps:bodyPr/>
                    </wps:wsp>
                  </a:graphicData>
                </a:graphic>
              </wp:anchor>
            </w:drawing>
          </mc:Choice>
          <mc:Fallback>
            <w:pict>
              <v:shape id="自选图形 17" o:spid="_x0000_s1026" o:spt="34" type="#_x0000_t34" style="position:absolute;left:0pt;flip:y;margin-left:212.5pt;margin-top:341.5pt;height:11.55pt;width:26.9pt;rotation:-5898240f;z-index:251705344;mso-width-relative:page;mso-height-relative:page;" filled="f" stroked="t" coordsize="21600,21600" o:gfxdata="UEsDBAoAAAAAAIdO4kAAAAAAAAAAAAAAAAAEAAAAZHJzL1BLAwQUAAAACACHTuJAZnYe/tcAAAAL&#10;AQAADwAAAGRycy9kb3ducmV2LnhtbE2PTU/DMAyG70j8h8iTuLGkY7RVV3dCiI8zHRLXrMnaqo1T&#10;Ndk6/j3mBDdbfvX6ecr91Y3iYufQe0JI1gqEpcabnlqEz8PrfQ4iRE1Gj54swrcNsK9ub0pdGL/Q&#10;h73UsRVcQqHQCF2MUyFlaDrrdFj7yRLfTn52OvI6t9LMeuFyN8qNUql0uif+0OnJPne2GeqzQ3C+&#10;Hpv0KYvhtHypdxqGN5IviHerRO1ARHuNf2H4xWd0qJjp6M9kghgRtptHdokIaf7AAye2Wc4yR4RM&#10;pQnIqpT/HaofUEsDBBQAAAAIAIdO4kBQSFr5IAIAABYEAAAOAAAAZHJzL2Uyb0RvYy54bWytU82O&#10;0zAQviPxDpbvNEn/KFXTPbRaLgtU2oW76ziNwfZYttu0N26IZ+C2R94B3mYleAvGbrZblsseyCGK&#10;PTPfzPfNl9nFXiuyE85LMCUtejklwnCopNmU9P3N5YsJJT4wUzEFRpT0IDy9mD9/NmvtVPShAVUJ&#10;RxDE+GlrS9qEYKdZ5nkjNPM9sMJgsAanWcCj22SVYy2ia5X183ycteAq64AL7/F2eQzSDtE9BRDq&#10;WnKxBL7VwoQjqhOKBaTkG2k9nadp61rw8K6uvQhElRSZhvTGJvi9ju9sPmPTjWO2kbwbgT1lhEec&#10;NJMGm56gliwwsnXyHygtuQMPdehx0NmRSFIEWRT5I22uG2ZF4oJSe3sS3f8/WP52t3JEViUdoCSG&#10;adz4ry/ff3/+evft592PW1K8jBq11k8xdWFWLrLke3Ntr4B/8sTAomFmI9KsNweL9UWsyP4qiQdv&#10;sdO6fQMV5rBtgCTYvnaaOMDFjIZ5fCiplbQfIkxshRKRfdrX4bQvsQ+E4+VgWIzj2BxDxXA8noxS&#10;ZzaNoLHYOh9eC9AkfpR0jW5ZgDHoCnCDBM92Vz6kxVUde1Z9LHAGrdAHO6ZIf5z3O9guOXsAjpUG&#10;LqVSyUjKkLakr0b9UQL3oGQVgzHNu816oRxBTCRypBp1wsh5mpYBfy8ldUkn50nKRBCRLI0j3ysc&#10;RT2uZw3VYeXu79EuCbuzdvTj+Tnt5+F3n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nYe/tcA&#10;AAALAQAADwAAAAAAAAABACAAAAAiAAAAZHJzL2Rvd25yZXYueG1sUEsBAhQAFAAAAAgAh07iQFBI&#10;WvkgAgAAFgQAAA4AAAAAAAAAAQAgAAAAJgEAAGRycy9lMm9Eb2MueG1sUEsFBgAAAAAGAAYAWQEA&#10;ALgFAAAAAA==&#10;" adj="562">
                <v:fill on="f" focussize="0,0"/>
                <v:stroke color="#000000" miterlimit="8" joinstyle="miter"/>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3449955</wp:posOffset>
                </wp:positionH>
                <wp:positionV relativeFrom="paragraph">
                  <wp:posOffset>3553460</wp:posOffset>
                </wp:positionV>
                <wp:extent cx="850900" cy="384175"/>
                <wp:effectExtent l="6350" t="6350" r="19050" b="9525"/>
                <wp:wrapNone/>
                <wp:docPr id="29" name="矩形 46"/>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应急结束</w:t>
                            </w:r>
                          </w:p>
                        </w:txbxContent>
                      </wps:txbx>
                      <wps:bodyPr rot="0" vert="horz" wrap="square" lIns="91440" tIns="45720" rIns="91440" bIns="45720" anchor="ctr" anchorCtr="0" upright="1">
                        <a:noAutofit/>
                      </wps:bodyPr>
                    </wps:wsp>
                  </a:graphicData>
                </a:graphic>
              </wp:anchor>
            </w:drawing>
          </mc:Choice>
          <mc:Fallback>
            <w:pict>
              <v:rect id="矩形 46" o:spid="_x0000_s1026" o:spt="1" style="position:absolute;left:0pt;margin-left:271.65pt;margin-top:279.8pt;height:30.25pt;width:67pt;z-index:251686912;v-text-anchor:middle;mso-width-relative:page;mso-height-relative:page;" fillcolor="#FFFFFF" filled="t" stroked="t" coordsize="21600,21600" o:gfxdata="UEsDBAoAAAAAAIdO4kAAAAAAAAAAAAAAAAAEAAAAZHJzL1BLAwQUAAAACACHTuJAnoTSudoAAAAL&#10;AQAADwAAAGRycy9kb3ducmV2LnhtbE2PzU7DMBCE70i8g7VI3KjzQ1Ia4vSABBKHglIqzm68TQLx&#10;OsRuU96e5QS32Z3R7Lfl+mwHccLJ944UxIsIBFLjTE+tgt3b480dCB80GT04QgXf6GFdXV6UujBu&#10;phpP29AKLiFfaAVdCGMhpW86tNov3IjE3sFNVgcep1aaSc9cbgeZRFEure6JL3R6xIcOm8/t0Sqo&#10;d5uvVfZcJ7N8TTeHjxf7bvBJqeurOLoHEfAc/sLwi8/oUDHT3h3JeDEoyG7TlKMsslUOghP5csmb&#10;PYskikFWpfz/Q/UDUEsDBBQAAAAIAIdO4kA+GPi2QAIAAIwEAAAOAAAAZHJzL2Uyb0RvYy54bWyt&#10;VFFu1DAQ/UfiDpb/abLLtttGzVZVV0VIBSoVDuB1nI2F7TFj72bLZZD46yE4DuIajJ20LAWhfpCP&#10;yBOPn997M5PTs501bKswaHA1nxyUnCknodFuXfMP7y9fHHMWonCNMOBUzW9V4GeL589Oe1+pKXRg&#10;GoWMQFyoel/zLkZfFUWQnbIiHIBXjjZbQCsihbguGhQ9oVtTTMvyqOgBG48gVQj0dTls8hERnwII&#10;baulWoLcWOXigIrKiEiSQqd94IvMtm2VjO/aNqjITM1JacxvuoTWq/QuFqeiWqPwnZYjBfEUCo80&#10;WaEdXfoAtRRRsA3qP6CslggB2nggwRaDkOwIqZiUj7y56YRXWQtZHfyD6eH/wcq322tkuqn59IQz&#10;JyxV/MeXu+/fvrLZUXKn96GipBt/jUlf8FcgPwbm4KITbq3OEaHvlGiI0yTlF78dSEGgo2zVv4GG&#10;sMUmQjZq16JNgGQB2+V63D7UQ+0ik/Tx+LA8KalSkrZeHs8m88N8g6juD3sM8ZUCy9Ki5kjlzuBi&#10;exViIiOq+5RMHoxuLrUxOcD16sIg2wpqjcv8jOhhP8041pO06ZyI/BtjXp4vZ/O/YVgdaWSMtiSp&#10;TM+YZFxCVLlNR8L3hg3Gx91qN9ZgBc0t+YgwtDANMC06wM+c9dS+NQ+fNgIVZ+a1o1qcTGaz1O85&#10;mB3OpxTg/s5qf0c4SVA1lxE5G4KLOEzJxqNed3TXJMt3cE4VbHV2N5EdeI11pybNpo8DlaZgP85Z&#10;v34i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ehNK52gAAAAsBAAAPAAAAAAAAAAEAIAAAACIA&#10;AABkcnMvZG93bnJldi54bWxQSwECFAAUAAAACACHTuJAPhj4tkACAACMBAAADgAAAAAAAAABACAA&#10;AAApAQAAZHJzL2Uyb0RvYy54bWxQSwUGAAAAAAYABgBZAQAA2wUAAAAA&#10;">
                <v:fill on="t" focussize="0,0"/>
                <v:stroke weight="1pt" color="#70AD47" miterlimit="8" joinstyle="miter"/>
                <v:imagedata o:title=""/>
                <o:lock v:ext="edit" aspectratio="f"/>
                <v:textbox>
                  <w:txbxContent>
                    <w:p>
                      <w:pPr>
                        <w:jc w:val="center"/>
                        <w:rPr>
                          <w:rFonts w:eastAsia="宋体"/>
                        </w:rPr>
                      </w:pPr>
                      <w:r>
                        <w:rPr>
                          <w:rFonts w:hint="eastAsia" w:eastAsia="宋体"/>
                        </w:rPr>
                        <w:t>应急结束</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3819525</wp:posOffset>
                </wp:positionH>
                <wp:positionV relativeFrom="paragraph">
                  <wp:posOffset>3231515</wp:posOffset>
                </wp:positionV>
                <wp:extent cx="139065" cy="225425"/>
                <wp:effectExtent l="15240" t="6350" r="17145" b="15875"/>
                <wp:wrapNone/>
                <wp:docPr id="28" name="AutoShape 48"/>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48" o:spid="_x0000_s1026" o:spt="67" type="#_x0000_t67" style="position:absolute;left:0pt;margin-left:300.75pt;margin-top:254.45pt;height:17.75pt;width:10.95pt;z-index:251706368;v-text-anchor:middle;mso-width-relative:page;mso-height-relative:page;" fillcolor="#5B9BD5" filled="t" stroked="t" coordsize="21600,21600" o:gfxdata="UEsDBAoAAAAAAIdO4kAAAAAAAAAAAAAAAAAEAAAAZHJzL1BLAwQUAAAACACHTuJA6DP/X9oAAAAL&#10;AQAADwAAAGRycy9kb3ducmV2LnhtbE2Py1LDMAxF98zwDx4xw47aadNQ0jhd8BgWsCHlA9xYTVJi&#10;OcRuU/h6xAqWks5cnVtszq4XJxxD50lDMlMgkGpvO2o0vG+fblYgQjRkTe8JNXxhgE15eVGY3PqJ&#10;3vBUxUZwCIXcaGhjHHIpQ92iM2HmByS+7f3oTORxbKQdzcThrpdzpTLpTEf8oTUD3rdYf1RHp+H5&#10;UH3vH6Snvhle6XNa3CaP2xetr68StQYR8Rz/YPjVZ3Uo2Wnnj2SD6DVkKlkyqmGpVncgmMjmixTE&#10;jjdpmoIsC/m/Q/kDUEsDBBQAAAAIAIdO4kAwUqfCWAIAANoEAAAOAAAAZHJzL2Uyb0RvYy54bWyt&#10;VNtu2zAMfR+wfxD0vvoyp62NOkWboMOAXQp0+wBFlmNtkqhJSpzu60fLTuZ0L32YHwzRpA4PeUjf&#10;3B60InvhvART0+wipUQYDo0025p+//bw7poSH5hpmAIjavosPL1dvn1z09tK5NCBaoQjCGJ81dua&#10;diHYKkk874Rm/gKsMOhswWkW0HTbpHGsR3StkjxNL5MeXGMdcOE9fl2PTjohutcAQttKLtbAd1qY&#10;MKI6oVjAknwnrafLyLZtBQ9f29aLQFRNsdIQ35gEz5vhnSxvWLV1zHaSTxTYayi8qEkzaTDpCWrN&#10;AiM7J/+B0pI78NCGCw46GQuJHcEqsvRFb546ZkWsBVvt7anp/v/B8i/7R0dkU9McdTdMo+J3uwAx&#10;NSmuhwb11lcY92Qf3VCit5+A//TEwKpjZivunIO+E6xBWtkQn5xdGAyPV8mm/wwNwjOEj706tE4P&#10;gNgFcoiSPJ8kEYdAOH7M3pfp5YISjq48XxT5ImZg1fGydT58EKDJcKhpA72JhGIGtv/kQ5SlmWpj&#10;zY+MklYrVHnPFMnLIruapmAWk89jirIsL6e0E2LCqmPi2BJQsnmQSkXDbTcr5QjC13RxX96vj5z9&#10;PEwZ0mN9+VWaRq5nTj/HQIZZuZoInIVpGXAXldQ1vU6HZwpSZiAi4vxjB46aDDKMcm6geUZJHIwL&#10;gb8DPHTgflPS4zLU1P/aMScoUR8NylpmRTFsTzSKxVWOhpt7NnMPMxyhasqDo2Q0VmHcuZ11ctth&#10;rizWbGCYtVaeGI68phHCkcfT2U7N7Rj195e0/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oM/9f&#10;2gAAAAsBAAAPAAAAAAAAAAEAIAAAACIAAABkcnMvZG93bnJldi54bWxQSwECFAAUAAAACACHTuJA&#10;MFKnwlgCAADaBAAADgAAAAAAAAABACAAAAApAQAAZHJzL2Uyb0RvYy54bWxQSwUGAAAAAAYABgBZ&#10;AQAA8wU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3068955</wp:posOffset>
                </wp:positionH>
                <wp:positionV relativeFrom="paragraph">
                  <wp:posOffset>2924810</wp:posOffset>
                </wp:positionV>
                <wp:extent cx="328295" cy="139065"/>
                <wp:effectExtent l="6350" t="14605" r="27305" b="17780"/>
                <wp:wrapNone/>
                <wp:docPr id="27" name="右箭头 37"/>
                <wp:cNvGraphicFramePr/>
                <a:graphic xmlns:a="http://schemas.openxmlformats.org/drawingml/2006/main">
                  <a:graphicData uri="http://schemas.microsoft.com/office/word/2010/wordprocessingShape">
                    <wps:wsp>
                      <wps:cNvSpPr>
                        <a:spLocks noChangeArrowheads="1"/>
                      </wps:cNvSpPr>
                      <wps:spPr bwMode="auto">
                        <a:xfrm>
                          <a:off x="0" y="0"/>
                          <a:ext cx="328295" cy="139065"/>
                        </a:xfrm>
                        <a:prstGeom prst="rightArrow">
                          <a:avLst>
                            <a:gd name="adj1" fmla="val 50000"/>
                            <a:gd name="adj2" fmla="val 54789"/>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右箭头 37" o:spid="_x0000_s1026" o:spt="13" type="#_x0000_t13" style="position:absolute;left:0pt;margin-left:241.65pt;margin-top:230.3pt;height:10.95pt;width:25.85pt;z-index:251707392;v-text-anchor:middle;mso-width-relative:page;mso-height-relative:page;" fillcolor="#5B9BD5" filled="t" stroked="t" coordsize="21600,21600" o:gfxdata="UEsDBAoAAAAAAIdO4kAAAAAAAAAAAAAAAAAEAAAAZHJzL1BLAwQUAAAACACHTuJA5xrKSdkAAAAL&#10;AQAADwAAAGRycy9kb3ducmV2LnhtbE2PQU+DQBCF7yb+h82YeLO7FMEGWZqo0R482Zo03gZYgcjO&#10;IrtA/fdOT3qbl/flzXv59mR7MZvRd440RCsFwlDl6o4aDe+H55sNCB+QauwdGQ0/xsO2uLzIMavd&#10;Qm9m3odGcAj5DDW0IQyZlL5qjUW/coMh9j7daDGwHBtZj7hwuO3lWqlUWuyIP7Q4mMfWVF/7yWqY&#10;VLmLjndPx4fX3ff88XLAJbGp1tdXkboHEcwp/MFwrs/VoeBOpZuo9qLXcLuJY0b5SFUKgokkTnhd&#10;ebbWCcgil/83FL9QSwMEFAAAAAgAh07iQM4tj9ZnAgAA2wQAAA4AAABkcnMvZTJvRG9jLnhtbK1U&#10;3W7TMBS+R+IdLN+zNFm7ttHSaWs1hDRg0uABXMdpDP7j2G06XoKX4BZu4JUmXoMTJy3tkNAuyEXk&#10;Ex9/5/vO55Pzi61WZCPAS2sKmp4MKBGG21KaVUHfv7t+MaHEB2ZKpqwRBb0Xnl7Mnj87b1wuMltb&#10;VQogCGJ83riC1iG4PEk8r4Vm/sQ6YXCzsqBZwBBWSQmsQXStkmwwOEsaC6UDy4X3+HXRbdIeEZ4C&#10;aKtKcrGwfK2FCR0qCMUCSvK1dJ7OItuqEjy8rSovAlEFRaUhvrEIrpftO5mds3wFzNWS9xTYUyg8&#10;0qSZNFh0D7VggZE1yL+gtORgva3CCbc66YTEjqCKdPCoN3c1cyJqwVZ7t2+6/3+w/M3mFogsC5qN&#10;KTFMo+MPX378+v7t4etPcjpuG9Q4n2PenbuFVqJ3N5Z/9MTYec3MSlwC2KYWrERaaZufHB1oA49H&#10;ybJ5bUuEZ+tgY6+2FegWELtAttGS+70lYhsIx4+n2SSbjijhuJWeTgdno1iB5bvDDnx4Kawm7aKg&#10;IFd1iIxiCba58SH6UvbiWPkhpaTSCm3eMEVGA3z6a3CQkx3lDMeTaV+3R0xYvqsce2KVLK+lUjGA&#10;1XKugCB8QUdX06vFjrQ/TFOGNCgqG2P9f2MM03E6nfcEjjC0DDiMSuqCTlohUQlyU6ZFFHEAsAM7&#10;U1ofOj+XtrxHT8B2E4H/A1zUFj5T0uA0FNR/WjMQlKhXBn2dpsNhOz4xGI7GGQZwuLM83GGGI1RB&#10;eQBKumAeuqFbu+hQe1NahsZe4m2o5J5hx6u/Q3jncXU0VIdxzPrzT5r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cayknZAAAACwEAAA8AAAAAAAAAAQAgAAAAIgAAAGRycy9kb3ducmV2LnhtbFBL&#10;AQIUABQAAAAIAIdO4kDOLY/WZwIAANsEAAAOAAAAAAAAAAEAIAAAACgBAABkcnMvZTJvRG9jLnht&#10;bFBLBQYAAAAABgAGAFkBAAABBgAAAAA=&#10;" adj="16587,5400">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3461385</wp:posOffset>
                </wp:positionH>
                <wp:positionV relativeFrom="paragraph">
                  <wp:posOffset>2788920</wp:posOffset>
                </wp:positionV>
                <wp:extent cx="850900" cy="337185"/>
                <wp:effectExtent l="6350" t="6350" r="19050" b="18415"/>
                <wp:wrapNone/>
                <wp:docPr id="26" name="矩形 35"/>
                <wp:cNvGraphicFramePr/>
                <a:graphic xmlns:a="http://schemas.openxmlformats.org/drawingml/2006/main">
                  <a:graphicData uri="http://schemas.microsoft.com/office/word/2010/wordprocessingShape">
                    <wps:wsp>
                      <wps:cNvSpPr>
                        <a:spLocks noChangeArrowheads="1"/>
                      </wps:cNvSpPr>
                      <wps:spPr bwMode="auto">
                        <a:xfrm>
                          <a:off x="0" y="0"/>
                          <a:ext cx="850900" cy="33718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应急处置</w:t>
                            </w:r>
                          </w:p>
                        </w:txbxContent>
                      </wps:txbx>
                      <wps:bodyPr rot="0" vert="horz" wrap="square" lIns="91440" tIns="45720" rIns="91440" bIns="45720" anchor="ctr" anchorCtr="0" upright="1">
                        <a:noAutofit/>
                      </wps:bodyPr>
                    </wps:wsp>
                  </a:graphicData>
                </a:graphic>
              </wp:anchor>
            </w:drawing>
          </mc:Choice>
          <mc:Fallback>
            <w:pict>
              <v:rect id="矩形 35" o:spid="_x0000_s1026" o:spt="1" style="position:absolute;left:0pt;margin-left:272.55pt;margin-top:219.6pt;height:26.55pt;width:67pt;z-index:251683840;v-text-anchor:middle;mso-width-relative:page;mso-height-relative:page;" fillcolor="#FFFFFF" filled="t" stroked="t" coordsize="21600,21600" o:gfxdata="UEsDBAoAAAAAAIdO4kAAAAAAAAAAAAAAAAAEAAAAZHJzL1BLAwQUAAAACACHTuJAgahmpdoAAAAL&#10;AQAADwAAAGRycy9kb3ducmV2LnhtbE2PTU/DMAyG70j8h8hI3Fj6sQ5amu6ABBKHgTomzlnjtYXG&#10;KU22jn+POcHRrx+9flyuz3YQJ5x870hBvIhAIDXO9NQq2L093tyB8EGT0YMjVPCNHtbV5UWpC+Nm&#10;qvG0Da3gEvKFVtCFMBZS+qZDq/3CjUi8O7jJ6sDj1Eoz6ZnL7SCTKFpJq3viC50e8aHD5nN7tArq&#10;3eYrz57rZJav6ebw8WLfDT4pdX0VR/cgAp7DHwy/+qwOFTvt3ZGMF4OCbJnFjCpYpnkCgonVbc7J&#10;npM8SUFWpfz/Q/UDUEsDBBQAAAAIAIdO4kBTiIAaQQIAAIwEAAAOAAAAZHJzL2Uyb0RvYy54bWyt&#10;VFFu1DAQ/UfiDpb/abLbbbeNmq2qroqQClQqHMDrOBsL22PG3s2WyyDxxyE4DuIajJ20LAWhfpCP&#10;yBOPn997M5Oz8501bKswaHA1nxyUnCknodFuXfP3765enHAWonCNMOBUze9U4OeL58/Oel+pKXRg&#10;GoWMQFyoel/zLkZfFUWQnbIiHIBXjjZbQCsihbguGhQ9oVtTTMvyuOgBG48gVQj0dTls8hERnwII&#10;baulWoLcWOXigIrKiEiSQqd94IvMtm2VjG/bNqjITM1JacxvuoTWq/QuFmeiWqPwnZYjBfEUCo80&#10;WaEdXfoAtRRRsA3qP6CslggB2nggwRaDkOwIqZiUj7y57YRXWQtZHfyD6eH/wco32xtkuqn59Jgz&#10;JyxV/Mfnr9+/fWGHR8md3oeKkm79DSZ9wV+D/BCYg8tOuLW6QIS+U6IhTpOUX/x2IAWBjrJV/xoa&#10;whabCNmoXYs2AZIFbJfrcfdQD7WLTNLHk6PytKRKSdo6PJxPTjKjQlT3hz2G+FKBZWlRc6RyZ3Cx&#10;vQ4xkRHVfUomD0Y3V9qYHOB6dWmQbQW1xlV+Mn/SuJ9mHOtJ2nRORP6NMS8vlrP53zCsjjQyRluS&#10;VKZnTDIuIarcpiPhe8MG4+NutRtrsILmjnxEGFqYBpgWHeAnznpq35qHjxuBijPzylEtTiezWer3&#10;HMyO5lMKcH9ntb8jnCSomsuInA3BZRymZONRrzu6a5LlO7igCrY6u5vIDrzGulOTZtPHgUpTsB/n&#10;rF8/kc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ahmpdoAAAALAQAADwAAAAAAAAABACAAAAAi&#10;AAAAZHJzL2Rvd25yZXYueG1sUEsBAhQAFAAAAAgAh07iQFOIgBpBAgAAjAQAAA4AAAAAAAAAAQAg&#10;AAAAKQEAAGRycy9lMm9Eb2MueG1sUEsFBgAAAAAGAAYAWQEAANwFAAAAAA==&#10;">
                <v:fill on="t" focussize="0,0"/>
                <v:stroke weight="1pt" color="#70AD47" miterlimit="8" joinstyle="miter"/>
                <v:imagedata o:title=""/>
                <o:lock v:ext="edit" aspectratio="f"/>
                <v:textbox>
                  <w:txbxContent>
                    <w:p>
                      <w:pPr>
                        <w:jc w:val="center"/>
                        <w:rPr>
                          <w:rFonts w:eastAsia="宋体"/>
                        </w:rPr>
                      </w:pPr>
                      <w:r>
                        <w:rPr>
                          <w:rFonts w:hint="eastAsia" w:eastAsia="宋体"/>
                        </w:rPr>
                        <w:t>应急处置</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3832860</wp:posOffset>
                </wp:positionH>
                <wp:positionV relativeFrom="paragraph">
                  <wp:posOffset>2459990</wp:posOffset>
                </wp:positionV>
                <wp:extent cx="139065" cy="225425"/>
                <wp:effectExtent l="15240" t="6350" r="17145" b="15875"/>
                <wp:wrapNone/>
                <wp:docPr id="25" name="下箭头 42"/>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42" o:spid="_x0000_s1026" o:spt="67" type="#_x0000_t67" style="position:absolute;left:0pt;margin-left:301.8pt;margin-top:193.7pt;height:17.75pt;width:10.95pt;z-index:251685888;v-text-anchor:middle;mso-width-relative:page;mso-height-relative:page;" fillcolor="#5B9BD5" filled="t" stroked="t" coordsize="21600,21600" o:gfxdata="UEsDBAoAAAAAAIdO4kAAAAAAAAAAAAAAAAAEAAAAZHJzL1BLAwQUAAAACACHTuJAABUAENsAAAAL&#10;AQAADwAAAGRycy9kb3ducmV2LnhtbE2Py07DMBBF90j8gzVI7KidpE3bNJMueIgF3ZDyAW7sJgF7&#10;HGK3KXw9ZgXL0T2690y5vVjDznr0vSOEZCaAaWqc6qlFeNs/3a2A+SBJSeNII3xpD9vq+qqUhXIT&#10;vepzHVoWS8gXEqELYSg4902nrfQzN2iK2dGNVoZ4ji1Xo5xiuTU8FSLnVvYUFzo56PtONx/1ySI8&#10;v9ffxwfuyLTDjj6nbJk87l8Qb28SsQEW9CX8wfCrH9Whik4HdyLlmUHIRZZHFCFbLefAIpGniwWw&#10;A8I8TdfAq5L//6H6AVBLAwQUAAAACACHTuJAki2Z1WwCAADaBAAADgAAAGRycy9lMm9Eb2MueG1s&#10;rVTNctMwEL4zwztodCf+wUnrTJ1Om0wZZgp0pvAAiiTHAv0hKXHKK/AaXOHEgQeC4TVYy05wy6UH&#10;fPBovatvv91v12fneyXRjjsvjK5wNkkx4poaJvSmwu/eXj07xcgHohmRRvMK33GPzxdPn5y1ds5z&#10;0xjJuEMAov28tRVuQrDzJPG04Yr4ibFcg7M2TpEAptskzJEW0JVM8jSdJa1xzDpDuffwddU78YDo&#10;HgNo6lpQvjJ0q7gOParjkgQoyTfCeryIbOua0/Cmrj0PSFYYKg3xDUngvO7eyeKMzDeO2EbQgQJ5&#10;DIUHNSkiNCQ9Qq1IIGjrxD9QSlBnvKnDhBqV9IXEjkAVWfqgN7cNsTzWAq329th0//9g6evdjUOC&#10;VTifYqSJAsV//vj8+9vXX1++oyLvGtRaP4e4W3vjuhK9vTb0g0faLBuiN/zCOdM2nDCglXXxyb0L&#10;neHhKlq3rwwDeLINJvZqXzvVAUIX0D5KcneUhO8DovAxe16mM2BGwZXn0wJYdhnI/HDZOh9ecKNQ&#10;d6gwM62OhGIGsrv2IcrChtoIe59hVCsJKu+IRHlZZCfDFIxi8nFMUZblbEg7IAKBQ+LYEiMFuxJS&#10;RsNt1kvpEMBXeHpZXq4OnP04TGrUQn35SZpGrvecfowBDLNyORC4F6ZEgF2UQlX4NO2eIUjqjgiP&#10;8w8dOGjSydDLuTbsDiRxpl8I+B3AoTHuE0YtLEOF/cctcRwj+VKDrGVWFN32RKOYnuRguLFnPfYQ&#10;TQGqwjQ4jHpjGfqd21onNg3kymLN2lzAMNTiyLDnNYwQjHyUeljPbqfGdoz6+0t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AFQAQ2wAAAAsBAAAPAAAAAAAAAAEAIAAAACIAAABkcnMvZG93bnJl&#10;di54bWxQSwECFAAUAAAACACHTuJAki2Z1WwCAADaBAAADgAAAAAAAAABACAAAAAqAQAAZHJzL2Uy&#10;b0RvYy54bWxQSwUGAAAAAAYABgBZAQAACAY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1773555</wp:posOffset>
                </wp:positionH>
                <wp:positionV relativeFrom="paragraph">
                  <wp:posOffset>4896485</wp:posOffset>
                </wp:positionV>
                <wp:extent cx="1068070" cy="501650"/>
                <wp:effectExtent l="6350" t="6350" r="11430" b="6350"/>
                <wp:wrapNone/>
                <wp:docPr id="24" name="矩形 38"/>
                <wp:cNvGraphicFramePr/>
                <a:graphic xmlns:a="http://schemas.openxmlformats.org/drawingml/2006/main">
                  <a:graphicData uri="http://schemas.microsoft.com/office/word/2010/wordprocessingShape">
                    <wps:wsp>
                      <wps:cNvSpPr>
                        <a:spLocks noChangeArrowheads="1"/>
                      </wps:cNvSpPr>
                      <wps:spPr bwMode="auto">
                        <a:xfrm>
                          <a:off x="0" y="0"/>
                          <a:ext cx="1068070" cy="501650"/>
                        </a:xfrm>
                        <a:prstGeom prst="rect">
                          <a:avLst/>
                        </a:prstGeom>
                        <a:solidFill>
                          <a:srgbClr val="FFFFFF"/>
                        </a:solidFill>
                        <a:ln w="12700">
                          <a:solidFill>
                            <a:srgbClr val="70AD47"/>
                          </a:solidFill>
                          <a:miter lim="800000"/>
                        </a:ln>
                        <a:effectLst/>
                      </wps:spPr>
                      <wps:txbx>
                        <w:txbxContent>
                          <w:p>
                            <w:pPr>
                              <w:ind w:firstLine="210" w:firstLineChars="100"/>
                              <w:rPr>
                                <w:rFonts w:eastAsia="宋体"/>
                              </w:rPr>
                            </w:pPr>
                            <w:r>
                              <w:rPr>
                                <w:rFonts w:hint="eastAsia" w:eastAsia="宋体"/>
                              </w:rPr>
                              <w:t>信息发布</w:t>
                            </w:r>
                          </w:p>
                          <w:p>
                            <w:pPr>
                              <w:ind w:firstLine="210" w:firstLineChars="100"/>
                              <w:rPr>
                                <w:rFonts w:eastAsia="宋体"/>
                              </w:rPr>
                            </w:pPr>
                            <w:r>
                              <w:rPr>
                                <w:rFonts w:hint="eastAsia" w:eastAsia="宋体"/>
                              </w:rPr>
                              <w:t>舆情引导</w:t>
                            </w:r>
                          </w:p>
                        </w:txbxContent>
                      </wps:txbx>
                      <wps:bodyPr rot="0" vert="horz" wrap="square" lIns="91440" tIns="45720" rIns="91440" bIns="45720" anchor="ctr" anchorCtr="0" upright="1">
                        <a:noAutofit/>
                      </wps:bodyPr>
                    </wps:wsp>
                  </a:graphicData>
                </a:graphic>
              </wp:anchor>
            </w:drawing>
          </mc:Choice>
          <mc:Fallback>
            <w:pict>
              <v:rect id="矩形 38" o:spid="_x0000_s1026" o:spt="1" style="position:absolute;left:0pt;margin-left:139.65pt;margin-top:385.55pt;height:39.5pt;width:84.1pt;z-index:251684864;v-text-anchor:middle;mso-width-relative:page;mso-height-relative:page;" fillcolor="#FFFFFF" filled="t" stroked="t" coordsize="21600,21600" o:gfxdata="UEsDBAoAAAAAAIdO4kAAAAAAAAAAAAAAAAAEAAAAZHJzL1BLAwQUAAAACACHTuJAmZeMr9sAAAAL&#10;AQAADwAAAGRycy9kb3ducmV2LnhtbE2PwU7DMBBE70j8g7VI3KjttCFtyKYHJJA4lCql4uzG2yQQ&#10;2yF2m/L3mBMcV/M087ZYX0zPzjT6zlkEORPAyNZOd7ZB2L893S2B+aCsVr2zhPBNHtbl9VWhcu0m&#10;W9F5FxoWS6zPFUIbwpBz7uuWjPIzN5CN2dGNRoV4jg3Xo5piuel5IsQ9N6qzcaFVAz22VH/uTgah&#10;2m++VulLlUx8O98cP17Nu6ZnxNsbKR6ABbqEPxh+9aM6lNHp4E5We9YjJNlqHlGELJMSWCQWiywF&#10;dkBYpkICLwv+/4fyB1BLAwQUAAAACACHTuJABmznnkYCAACNBAAADgAAAGRycy9lMm9Eb2MueG1s&#10;rVTNjtMwEL4j8Q6W7zRJabclarqqWhUhLbDSwgO4jtNY+I+x23R5GSRuPASPg3gNxk526S4c9kAO&#10;kScz/vzN942zuDxpRY4CvLSmosUop0QYbmtp9hX9+GH7Yk6JD8zUTFkjKnorPL1cPn+26Fwpxra1&#10;qhZAEMT4snMVbUNwZZZ53grN/Mg6YTDZWNAsYAj7rAbWIbpW2TjPL7LOQu3AcuE9ft30STogwlMA&#10;bdNILjaWH7QwoUcFoVjAlnwrnafLxLZpBA/vm8aLQFRFsdOQ3ngIrnfxnS0XrNwDc63kAwX2FAqP&#10;etJMGjz0HmrDAiMHkH9BacnBetuEEbc66xtJimAXRf5Im5uWOZF6Qam9uxfd/z9Y/u54DUTWFR1P&#10;KDFMo+O/vn7/+eMbeTmP6nTOl1h0464h9ufdleWfPDF23TKzFysA27WC1cipiPXZgw0x8LiV7Lq3&#10;tkZsdgg2CXVqQEdAlICckh+3936IUyAcPxb5xTyfoVUcc9O8uJgmwzJW3u124MNrYTWJi4oC+p3Q&#10;2fHKh8iGlXclib1Vst5KpVIA+91aATkynI1telID2OR5mTKkQyrjWZ4n6AdJf44xy1ebyexfGFoG&#10;vDNK6orO8/gMRcpEIiLN6UD4TrFe+XDanQYTdra+RSHB9jOMNxgXrYUvlHQ4vxX1nw8MBCXqjUEz&#10;XhWTSRz4FEymszEGcJ7ZnWeY4QhVUR6Akj5Yh/6aHBzIfYtnFal9Y1doYSOTupFsz2swHqc0iT7c&#10;qHgNzuNU9ecvs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ZeMr9sAAAALAQAADwAAAAAAAAAB&#10;ACAAAAAiAAAAZHJzL2Rvd25yZXYueG1sUEsBAhQAFAAAAAgAh07iQAZs555GAgAAjQQAAA4AAAAA&#10;AAAAAQAgAAAAKgEAAGRycy9lMm9Eb2MueG1sUEsFBgAAAAAGAAYAWQEAAOIFAAAAAA==&#10;">
                <v:fill on="t" focussize="0,0"/>
                <v:stroke weight="1pt" color="#70AD47" miterlimit="8" joinstyle="miter"/>
                <v:imagedata o:title=""/>
                <o:lock v:ext="edit" aspectratio="f"/>
                <v:textbox>
                  <w:txbxContent>
                    <w:p>
                      <w:pPr>
                        <w:ind w:firstLine="210" w:firstLineChars="100"/>
                        <w:rPr>
                          <w:rFonts w:eastAsia="宋体"/>
                        </w:rPr>
                      </w:pPr>
                      <w:r>
                        <w:rPr>
                          <w:rFonts w:hint="eastAsia" w:eastAsia="宋体"/>
                        </w:rPr>
                        <w:t>信息发布</w:t>
                      </w:r>
                    </w:p>
                    <w:p>
                      <w:pPr>
                        <w:ind w:firstLine="210" w:firstLineChars="100"/>
                        <w:rPr>
                          <w:rFonts w:eastAsia="宋体"/>
                        </w:rPr>
                      </w:pPr>
                      <w:r>
                        <w:rPr>
                          <w:rFonts w:hint="eastAsia" w:eastAsia="宋体"/>
                        </w:rPr>
                        <w:t>舆情引导</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3470275</wp:posOffset>
                </wp:positionH>
                <wp:positionV relativeFrom="paragraph">
                  <wp:posOffset>2093595</wp:posOffset>
                </wp:positionV>
                <wp:extent cx="867410" cy="290195"/>
                <wp:effectExtent l="6350" t="6350" r="21590" b="8255"/>
                <wp:wrapNone/>
                <wp:docPr id="23" name="矩形 32"/>
                <wp:cNvGraphicFramePr/>
                <a:graphic xmlns:a="http://schemas.openxmlformats.org/drawingml/2006/main">
                  <a:graphicData uri="http://schemas.microsoft.com/office/word/2010/wordprocessingShape">
                    <wps:wsp>
                      <wps:cNvSpPr>
                        <a:spLocks noChangeArrowheads="1"/>
                      </wps:cNvSpPr>
                      <wps:spPr bwMode="auto">
                        <a:xfrm>
                          <a:off x="0" y="0"/>
                          <a:ext cx="867410" cy="290195"/>
                        </a:xfrm>
                        <a:prstGeom prst="rect">
                          <a:avLst/>
                        </a:prstGeom>
                        <a:solidFill>
                          <a:srgbClr val="FFFFFF"/>
                        </a:solidFill>
                        <a:ln w="12700">
                          <a:solidFill>
                            <a:srgbClr val="70AD47"/>
                          </a:solidFill>
                          <a:miter lim="800000"/>
                        </a:ln>
                        <a:effectLst/>
                      </wps:spPr>
                      <wps:txbx>
                        <w:txbxContent>
                          <w:p>
                            <w:pPr>
                              <w:ind w:firstLine="210" w:firstLineChars="100"/>
                              <w:rPr>
                                <w:rFonts w:eastAsia="宋体"/>
                              </w:rPr>
                            </w:pPr>
                            <w:r>
                              <w:rPr>
                                <w:rFonts w:hint="eastAsia"/>
                              </w:rPr>
                              <w:t>应</w:t>
                            </w:r>
                            <w:r>
                              <w:rPr>
                                <w:rFonts w:hint="eastAsia" w:eastAsia="宋体"/>
                              </w:rPr>
                              <w:t>急响应</w:t>
                            </w:r>
                          </w:p>
                        </w:txbxContent>
                      </wps:txbx>
                      <wps:bodyPr rot="0" vert="horz" wrap="square" lIns="91440" tIns="45720" rIns="91440" bIns="45720" anchor="ctr" anchorCtr="0" upright="1">
                        <a:noAutofit/>
                      </wps:bodyPr>
                    </wps:wsp>
                  </a:graphicData>
                </a:graphic>
              </wp:anchor>
            </w:drawing>
          </mc:Choice>
          <mc:Fallback>
            <w:pict>
              <v:rect id="矩形 32" o:spid="_x0000_s1026" o:spt="1" style="position:absolute;left:0pt;margin-left:273.25pt;margin-top:164.85pt;height:22.85pt;width:68.3pt;z-index:251682816;v-text-anchor:middle;mso-width-relative:page;mso-height-relative:page;" fillcolor="#FFFFFF" filled="t" stroked="t" coordsize="21600,21600" o:gfxdata="UEsDBAoAAAAAAIdO4kAAAAAAAAAAAAAAAAAEAAAAZHJzL1BLAwQUAAAACACHTuJAhrtGmNsAAAAL&#10;AQAADwAAAGRycy9kb3ducmV2LnhtbE2PTU/DMAyG70j8h8hI3Fj6sXZbaboDEkgcBtqYOGeN1xYa&#10;pzTZOv495gRH249eP2+5vthenHH0nSMF8SwCgVQ701GjYP/2eLcE4YMmo3tHqOAbPayr66tSF8ZN&#10;tMXzLjSCQ8gXWkEbwlBI6esWrfYzNyDx7ehGqwOPYyPNqCcOt71MoiiXVnfEH1o94EOL9efuZBVs&#10;95uvVfa8TSb5mm6OHy/23eCTUrc3cXQPIuAl/MHwq8/qULHTwZ3IeNEryOZ5xqiCNFktQDCRL9MY&#10;xIE3i2wOsirl/w7VD1BLAwQUAAAACACHTuJAqH3pmkQCAACMBAAADgAAAGRycy9lMm9Eb2MueG1s&#10;rVRLbtswEN0X6B0I7mt94sSxEDkIYrgokLYB0h6ApiiLKH8d0pbTyxTorofocYpeo0NKTp20iyyq&#10;hcDRDB/fezPUxeVeK7IT4KU1NS0mOSXCcNtIs6npxw+rV+eU+MBMw5Q1oqb3wtPLxcsXF72rRGk7&#10;qxoBBEGMr3pX0y4EV2WZ553QzE+sEwaTrQXNAoawyRpgPaJrlZV5fpb1FhoHlgvv8etySNIREZ4D&#10;aNtWcrG0fKuFCQMqCMUCSvKddJ4uEtu2FTy8b1svAlE1RaUhvfEQXK/jO1tcsGoDzHWSjxTYcyg8&#10;0aSZNHjoA9SSBUa2IP+C0pKD9bYNE251NghJjqCKIn/izV3HnEha0GrvHkz3/w+Wv9vdApFNTcsT&#10;SgzT2PFfX7///PGNnJTRnd75Covu3C1Efd7dWP7JE2OvO2Y24grA9p1gDXIqYn32aEMMPG4l6/6t&#10;bRCbbYNNRu1b0BEQLSD71I/7h36IfSAcP56fzaYFdopjqpznxfw0ncCqw2YHPrwWVpO4qClguxM4&#10;2934EMmw6lCSyFslm5VUKgWwWV8rIDuGo7FKz4juj8uUIT1KK2d5nqAfJf0xxiy/Wk5n/8LQMuCV&#10;UVKjpDw+Y5EykYhIYzoSPhg2GB/26/3Yg7Vt7tFHsMMI4wXGRWfhCyU9jm9N/ectA0GJemOwF/Ni&#10;Oo3znoLp6azEAI4z6+MMMxyhasoDUDIE12G4JVsHctPhWUWSb+wVdrCVyd1IduA19h2HNJk+Xqh4&#10;C47jVPXnJ7L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a7RpjbAAAACwEAAA8AAAAAAAAAAQAg&#10;AAAAIgAAAGRycy9kb3ducmV2LnhtbFBLAQIUABQAAAAIAIdO4kCofemaRAIAAIwEAAAOAAAAAAAA&#10;AAEAIAAAACoBAABkcnMvZTJvRG9jLnhtbFBLBQYAAAAABgAGAFkBAADgBQAAAAA=&#10;">
                <v:fill on="t" focussize="0,0"/>
                <v:stroke weight="1pt" color="#70AD47" miterlimit="8" joinstyle="miter"/>
                <v:imagedata o:title=""/>
                <o:lock v:ext="edit" aspectratio="f"/>
                <v:textbox>
                  <w:txbxContent>
                    <w:p>
                      <w:pPr>
                        <w:ind w:firstLine="210" w:firstLineChars="100"/>
                        <w:rPr>
                          <w:rFonts w:eastAsia="宋体"/>
                        </w:rPr>
                      </w:pPr>
                      <w:r>
                        <w:rPr>
                          <w:rFonts w:hint="eastAsia"/>
                        </w:rPr>
                        <w:t>应</w:t>
                      </w:r>
                      <w:r>
                        <w:rPr>
                          <w:rFonts w:hint="eastAsia" w:eastAsia="宋体"/>
                        </w:rPr>
                        <w:t>急响应</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1781810</wp:posOffset>
                </wp:positionH>
                <wp:positionV relativeFrom="paragraph">
                  <wp:posOffset>4506595</wp:posOffset>
                </wp:positionV>
                <wp:extent cx="1049655" cy="313690"/>
                <wp:effectExtent l="6350" t="6350" r="10795" b="22860"/>
                <wp:wrapNone/>
                <wp:docPr id="22" name="矩形 11"/>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技术保障</w:t>
                            </w:r>
                          </w:p>
                        </w:txbxContent>
                      </wps:txbx>
                      <wps:bodyPr rot="0" vert="horz" wrap="square" lIns="91440" tIns="45720" rIns="91440" bIns="45720" anchor="ctr" anchorCtr="0" upright="1">
                        <a:noAutofit/>
                      </wps:bodyPr>
                    </wps:wsp>
                  </a:graphicData>
                </a:graphic>
              </wp:anchor>
            </w:drawing>
          </mc:Choice>
          <mc:Fallback>
            <w:pict>
              <v:rect id="矩形 11" o:spid="_x0000_s1026" o:spt="1" style="position:absolute;left:0pt;margin-left:140.3pt;margin-top:354.85pt;height:24.7pt;width:82.65pt;z-index:251699200;v-text-anchor:middle;mso-width-relative:page;mso-height-relative:page;" fillcolor="#FFFFFF" filled="t" stroked="t" coordsize="21600,21600" o:gfxdata="UEsDBAoAAAAAAIdO4kAAAAAAAAAAAAAAAAAEAAAAZHJzL1BLAwQUAAAACACHTuJAVTWWPtsAAAAL&#10;AQAADwAAAGRycy9kb3ducmV2LnhtbE2PwW7CMAyG75P2DpEn7TaSdhRo15QD0ibtwFAZ2jk0pu1o&#10;nK4JlL39shMcbX/6/f358mI6dsbBtZYkRBMBDKmyuqVawu7z9WkBzHlFWnWWUMIvOlgW93e5yrQd&#10;qcTz1tcshJDLlITG+z7j3FUNGuUmtkcKt4MdjPJhHGquBzWGcNPxWIgZN6ql8KFRPa4arI7bk5FQ&#10;7tY/afJexiPfPK8P3x/mS+OblI8PkXgB5vHirzD86wd1KILT3p5IO9ZJiBdiFlAJc5HOgQViOk1S&#10;YPuwSdIIeJHz2w7FH1BLAwQUAAAACACHTuJA3rbdtUgCAACNBAAADgAAAGRycy9lMm9Eb2MueG1s&#10;rVTBbhMxEL0j8Q+W73R307Rpo2yqqlERUoFKhQ9wvN6she0xYyeb8jNI3PgIPgfxG4y9aUgLhx7Y&#10;g+XxjJ/fvJnZ2cXWGrZRGDS4mldHJWfKSWi0W9X844frV2echShcIww4VfN7FfjF/OWLWe+nagQd&#10;mEYhIxAXpr2veRejnxZFkJ2yIhyBV46cLaAVkUxcFQ2KntCtKUZleVr0gI1HkCoEOl0MTr5DxOcA&#10;QttqqRYg11a5OKCiMiJSSqHTPvB5Ztu2Ssb3bRtUZKbmlGnMKz1C+2Vai/lMTFcofKfljoJ4DoUn&#10;OVmhHT26h1qIKNga9V9QVkuEAG08kmCLIZGsCGVRlU+0ueuEVzkXkjr4vejh/8HKd5tbZLqp+WjE&#10;mROWKv7r6/efP76xqkrq9D5MKejO32LKL/gbkJ8Cc3DVCbdSl4jQd0o0xCnHF48uJCPQVbbs30JD&#10;2GIdIQu1bdEmQJKAbXM97vf1UNvIJB1W5fj89OSEM0m+4+r49DwXrBDTh9seQ3ytwLK0qTlSvTO6&#10;2NyESOwp9CEkswejm2ttTDZwtbwyyDaCeuM6fylhuhIOw4xjPVEZTcoyQz9yhkOMSXm5GE/+hWF1&#10;pJkx2tb8rEzfLsi4RETlPt0RflBsUD5ul9tdEZbQ3JOQCEMP0wTTpgP8wllP/Vvz8HktUHFm3jgq&#10;xnk1HqeGz8b4ZDIiAw89y0OPcJKgai4jcjYYV3EYk7VHverorSqn7+CSStjqrG4iO/Ai3ZJBXZoV&#10;3E1UGoNDO0f9+Yv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NZY+2wAAAAsBAAAPAAAAAAAA&#10;AAEAIAAAACIAAABkcnMvZG93bnJldi54bWxQSwECFAAUAAAACACHTuJA3rbdtUgCAACNBAAADgAA&#10;AAAAAAABACAAAAAqAQAAZHJzL2Uyb0RvYy54bWxQSwUGAAAAAAYABgBZAQAA5AUAAAAA&#10;">
                <v:fill on="t" focussize="0,0"/>
                <v:stroke weight="1pt" color="#70AD47" miterlimit="8" joinstyle="miter"/>
                <v:imagedata o:title=""/>
                <o:lock v:ext="edit" aspectratio="f"/>
                <v:textbox>
                  <w:txbxContent>
                    <w:p>
                      <w:pPr>
                        <w:jc w:val="center"/>
                        <w:rPr>
                          <w:rFonts w:eastAsia="宋体"/>
                        </w:rPr>
                      </w:pPr>
                      <w:r>
                        <w:rPr>
                          <w:rFonts w:hint="eastAsia"/>
                        </w:rPr>
                        <w:t>技术保障</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1775460</wp:posOffset>
                </wp:positionH>
                <wp:positionV relativeFrom="paragraph">
                  <wp:posOffset>4111625</wp:posOffset>
                </wp:positionV>
                <wp:extent cx="1049655" cy="313690"/>
                <wp:effectExtent l="6350" t="6350" r="10795" b="22860"/>
                <wp:wrapNone/>
                <wp:docPr id="21" name="Rectangle 42"/>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经费保障</w:t>
                            </w:r>
                          </w:p>
                        </w:txbxContent>
                      </wps:txbx>
                      <wps:bodyPr rot="0" vert="horz" wrap="square" lIns="91440" tIns="45720" rIns="91440" bIns="45720" anchor="ctr" anchorCtr="0" upright="1">
                        <a:noAutofit/>
                      </wps:bodyPr>
                    </wps:wsp>
                  </a:graphicData>
                </a:graphic>
              </wp:anchor>
            </w:drawing>
          </mc:Choice>
          <mc:Fallback>
            <w:pict>
              <v:rect id="Rectangle 42" o:spid="_x0000_s1026" o:spt="1" style="position:absolute;left:0pt;margin-left:139.8pt;margin-top:323.75pt;height:24.7pt;width:82.65pt;z-index:251700224;v-text-anchor:middle;mso-width-relative:page;mso-height-relative:page;" fillcolor="#FFFFFF" filled="t" stroked="t" coordsize="21600,21600" o:gfxdata="UEsDBAoAAAAAAIdO4kAAAAAAAAAAAAAAAAAEAAAAZHJzL1BLAwQUAAAACACHTuJAJzoFotsAAAAL&#10;AQAADwAAAGRycy9kb3ducmV2LnhtbE2PwU7DMAyG70i8Q2Qkbixd6Tpamu6ABBKHDXVMnLPGawuN&#10;U5psHW8/c4Kj7U+/v79YnW0vTjj6zpGC+SwCgVQ701GjYPf+fPcAwgdNRveOUMEPeliV11eFzo2b&#10;qMLTNjSCQ8jnWkEbwpBL6esWrfYzNyDx7eBGqwOPYyPNqCcOt72MoyiVVnfEH1o94FOL9df2aBVU&#10;u/V3tnit4km+3a8Pnxv7YfBFqdubefQIIuA5/MHwq8/qULLT3h3JeNEriJdZyqiCNFkuQDCRJEkG&#10;Ys+bLM1AloX836G8AFBLAwQUAAAACACHTuJAuUQQlzwCAACQBAAADgAAAGRycy9lMm9Eb2MueG1s&#10;rVTBTtwwEL1X6j9Yvpcky8JCRBYhVlSVaEGl/QCv42ys2h537N0s/fqOnUAX2gOH5hB5MuPn996M&#10;c3G5t4btFAYNruHVUcmZchJa7TYN//7t5sMZZyEK1woDTjX8UQV+uXz/7mLwtZpBD6ZVyAjEhXrw&#10;De9j9HVRBNkrK8IReOUo2QFaESnETdGiGAjdmmJWlqfFANh6BKlCoK+rMcknRHwLIHSdlmoFcmuV&#10;iyMqKiMiSQq99oEvM9uuUzLedV1QkZmGk9KY33QIrdfpXSwvRL1B4XstJwriLRReabJCOzr0GWol&#10;omBb1H9BWS0RAnTxSIItRiHZEVJRla+8eeiFV1kLWR38s+nh/8HKL7t7ZLpt+KzizAlLHf9Krgm3&#10;MYrNZ8mgwYea6h78PSaJwd+C/BGYg+ueytQVIgy9Ei3RqlJ98WJDCgJtZevhM7QEL7YRslf7Dm0C&#10;JBfYPrfk8bklah+ZpI9VOT8/PTnhTFLuuDo+Pc89K0T9tNtjiB8VWJYWDUcin9HF7jbExEbUTyWZ&#10;PRjd3mhjcoCb9bVBthM0Hjf5yQJI5GGZcWwgKrNFWWboF8lwiLEor1bzxb8wrI50bYy2DT8r0zMV&#10;GZeIqDyqE+Enx0bn4369n5qwhvaRjEQYx5guMS16wF+cDTTCDQ8/twIVZ+aTo2acV/N5mvkczE8W&#10;MwrwMLM+zAgnCarhMiJnY3Adx5uy9ag3PZ1VZfkOrqiFnc7uJrIjr6nxNKjZ9OlSpZtwGOeqPz+S&#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OgWi2wAAAAsBAAAPAAAAAAAAAAEAIAAAACIAAABk&#10;cnMvZG93bnJldi54bWxQSwECFAAUAAAACACHTuJAuUQQlzwCAACQBAAADgAAAAAAAAABACAAAAAq&#10;AQAAZHJzL2Uyb0RvYy54bWxQSwUGAAAAAAYABgBZAQAA2AUAAAAA&#10;">
                <v:fill on="t" focussize="0,0"/>
                <v:stroke weight="1pt" color="#70AD47" miterlimit="8" joinstyle="miter"/>
                <v:imagedata o:title=""/>
                <o:lock v:ext="edit" aspectratio="f"/>
                <v:textbox>
                  <w:txbxContent>
                    <w:p>
                      <w:pPr>
                        <w:jc w:val="center"/>
                        <w:rPr>
                          <w:rFonts w:eastAsia="宋体"/>
                        </w:rPr>
                      </w:pPr>
                      <w:r>
                        <w:rPr>
                          <w:rFonts w:hint="eastAsia"/>
                        </w:rPr>
                        <w:t>经费保障</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1779905</wp:posOffset>
                </wp:positionH>
                <wp:positionV relativeFrom="paragraph">
                  <wp:posOffset>3726815</wp:posOffset>
                </wp:positionV>
                <wp:extent cx="1049655" cy="313690"/>
                <wp:effectExtent l="6350" t="6350" r="10795" b="22860"/>
                <wp:wrapNone/>
                <wp:docPr id="20" name="矩形 15"/>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物资保障</w:t>
                            </w:r>
                          </w:p>
                        </w:txbxContent>
                      </wps:txbx>
                      <wps:bodyPr rot="0" vert="horz" wrap="square" lIns="91440" tIns="45720" rIns="91440" bIns="45720" anchor="ctr" anchorCtr="0" upright="1">
                        <a:noAutofit/>
                      </wps:bodyPr>
                    </wps:wsp>
                  </a:graphicData>
                </a:graphic>
              </wp:anchor>
            </w:drawing>
          </mc:Choice>
          <mc:Fallback>
            <w:pict>
              <v:rect id="矩形 15" o:spid="_x0000_s1026" o:spt="1" style="position:absolute;left:0pt;margin-left:140.15pt;margin-top:293.45pt;height:24.7pt;width:82.65pt;z-index:251703296;v-text-anchor:middle;mso-width-relative:page;mso-height-relative:page;" fillcolor="#FFFFFF" filled="t" stroked="t" coordsize="21600,21600" o:gfxdata="UEsDBAoAAAAAAIdO4kAAAAAAAAAAAAAAAAAEAAAAZHJzL1BLAwQUAAAACACHTuJA5mvu0NsAAAAL&#10;AQAADwAAAGRycy9kb3ducmV2LnhtbE2PwU7DMBBE70j8g7VI3KjdpLHSkE0PSCBxKCil4uzG2yQQ&#10;2yF2m/L3mBMcV/M087bcXMzAzjT53lmE5UIAI9s43dsWYf/2eJcD80FZrQZnCeGbPGyq66tSFdrN&#10;tqbzLrQsllhfKIQuhLHg3DcdGeUXbiQbs6ObjArxnFquJzXHcjPwRAjJjeptXOjUSA8dNZ+7k0Go&#10;99uvdfZcJzN/TbfHjxfzrukJ8fZmKe6BBbqEPxh+9aM6VNHp4E5WezYgJLlII4qQ5XINLBKrVSaB&#10;HRBkKlPgVcn//1D9AFBLAwQUAAAACACHTuJACHSMJEcCAACNBAAADgAAAGRycy9lMm9Eb2MueG1s&#10;rVRLbtswEN0X6B0I7htJjh3HguXAsOGiQNoGSHsAmqIsovx1SFtOL1Ogux6ixyl6jQ4pJXXSLrKo&#10;FgJHM3x8895Q86ujVuQgwEtrKlqc5ZQIw20tza6iHz9sXl1S4gMzNVPWiIreCU+vFi9fzDtXipFt&#10;raoFEAQxvuxcRdsQXJllnrdCM39mnTCYbCxoFjCEXVYD6xBdq2yU5xdZZ6F2YLnwHr+u+yQdEOE5&#10;gLZpJBdry/damNCjglAsYEu+lc7TRWLbNIKH903jRSCqothpSG88BNfb+M4Wc1bugLlW8oECew6F&#10;Jz1pJg0e+gC1ZoGRPci/oLTkYL1twhm3OusbSYpgF0X+RJvbljmRekGpvXsQ3f8/WP7ucANE1hUd&#10;oSSGaXT819fvP398I8UkqtM5X2LRrbuB2J9315Z/8sTYVcvMTiwBbNcKViOnItZnjzbEwONWsu3e&#10;2hqx2T7YJNSxAR0BUQJyTH7cPfghjoFw/Fjk49nFZEIJx9x5cX4xS4ZlrLzf7cCH18JqEhcVBfQ7&#10;obPDtQ+RDSvvSxJ7q2S9kUqlAHbblQJyYDgbm/SkBrDJ0zJlSIdURtM8T9CPkv4UY5ov1+PpvzC0&#10;DHhnlNQVvczjMxQpE4mINKcD4XvFeuXDcXscTNja+g6FBNvPMN5gXLQWvlDS4fxW1H/eMxCUqDcG&#10;zZgV43Ec+BSMJ9NoL5xmtqcZZjhCVZQHoKQPVqG/JnsHctfiWUVq39glWtjIpG4k2/MajMcpTaIP&#10;Nypeg9M4Vf35iy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Zr7tDbAAAACwEAAA8AAAAAAAAA&#10;AQAgAAAAIgAAAGRycy9kb3ducmV2LnhtbFBLAQIUABQAAAAIAIdO4kAIdIwkRwIAAI0EAAAOAAAA&#10;AAAAAAEAIAAAACoBAABkcnMvZTJvRG9jLnhtbFBLBQYAAAAABgAGAFkBAADjBQAAAAA=&#10;">
                <v:fill on="t" focussize="0,0"/>
                <v:stroke weight="1pt" color="#70AD47" miterlimit="8" joinstyle="miter"/>
                <v:imagedata o:title=""/>
                <o:lock v:ext="edit" aspectratio="f"/>
                <v:textbox>
                  <w:txbxContent>
                    <w:p>
                      <w:pPr>
                        <w:jc w:val="center"/>
                        <w:rPr>
                          <w:rFonts w:eastAsia="宋体"/>
                        </w:rPr>
                      </w:pPr>
                      <w:r>
                        <w:rPr>
                          <w:rFonts w:hint="eastAsia"/>
                        </w:rPr>
                        <w:t>物资保障</w:t>
                      </w:r>
                    </w:p>
                  </w:txbxContent>
                </v:textbox>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2699385</wp:posOffset>
                </wp:positionH>
                <wp:positionV relativeFrom="paragraph">
                  <wp:posOffset>3963670</wp:posOffset>
                </wp:positionV>
                <wp:extent cx="341630" cy="146685"/>
                <wp:effectExtent l="5080" t="0" r="19685" b="1270"/>
                <wp:wrapNone/>
                <wp:docPr id="19" name="自选图形 16"/>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a:solidFill>
                            <a:srgbClr val="000000"/>
                          </a:solidFill>
                          <a:miter lim="800000"/>
                        </a:ln>
                        <a:effectLst/>
                      </wps:spPr>
                      <wps:bodyPr/>
                    </wps:wsp>
                  </a:graphicData>
                </a:graphic>
              </wp:anchor>
            </w:drawing>
          </mc:Choice>
          <mc:Fallback>
            <w:pict>
              <v:shape id="自选图形 16" o:spid="_x0000_s1026" o:spt="34" type="#_x0000_t34" style="position:absolute;left:0pt;flip:y;margin-left:212.55pt;margin-top:312.1pt;height:11.55pt;width:26.9pt;rotation:-5898240f;z-index:251704320;mso-width-relative:page;mso-height-relative:page;" filled="f" stroked="t" coordsize="21600,21600" o:gfxdata="UEsDBAoAAAAAAIdO4kAAAAAAAAAAAAAAAAAEAAAAZHJzL1BLAwQUAAAACACHTuJArthg3NcAAAAL&#10;AQAADwAAAGRycy9kb3ducmV2LnhtbE2PTU+EMBCG7yb+h2ZMvLktiLAiZWOMH2fRxGuXzgKBTgnt&#10;Luu/dzzpcWaevPO81e7sJnHCJQyeNCQbBQKp9XagTsPnx8vNFkSIhqyZPKGGbwywqy8vKlNav9I7&#10;nprYCQ6hUBoNfYxzKWVoe3QmbPyMxLeDX5yJPC6dtItZOdxNMlUql84MxB96M+NTj+3YHJ0G55up&#10;zR+LGA7rl3qjcXwl+az19VWiHkBEPMc/GH71WR1qdtr7I9kgJg1ZepcwqiFPsxQEE1mxvQex501W&#10;3IKsK/m/Q/0DUEsDBBQAAAAIAIdO4kAdpT6CIQIAABYEAAAOAAAAZHJzL2Uyb0RvYy54bWytU71u&#10;2zAQ3gv0HQjutSz/CI5hOYONdElbA0m70xRlsSV5BElb9tat6DN065h3aN8mQPsWPdKK46ZLhmoQ&#10;RN7dd/d992l2udeK7ITzEkxJ816fEmE4VNJsSvr+9urVhBIfmKmYAiNKehCeXs5fvpi1dioG0ICq&#10;hCMIYvy0tSVtQrDTLPO8EZr5HlhhMFiD0yzg0W2yyrEW0bXKBv1+kbXgKuuAC+/xdnkM0g7RPQcQ&#10;6lpysQS+1cKEI6oTigWk5BtpPZ2naeta8PCurr0IRJUUmYb0xib4vY7vbD5j041jtpG8G4E9Z4Qn&#10;nDSTBpueoJYsMLJ18h8oLbkDD3XocdDZkUhSBFnk/Sfa3DTMisQFpfb2JLr/f7D87W7liKzQCReU&#10;GKZx47++3P3+/PX+28/7H99JXkSNWuunmLowKxdZ8r25sdfAP3liYNEwsxFp1tuDxfo8VmR/lcSD&#10;t9hp3b6BCnPYNkASbF87TRzgYsajfnwoqZW0HyJMbIUSkX3a1+G0L7EPhOPlcJQXQyzgGMpHRTEZ&#10;p85sGkFjsXU+vBagSfwo6RrdsgBj0BXghgme7a59SIurOvas+pjjDFqhD3ZMkUHRH3SwXXL2CBwr&#10;DVxJpZKRlCFtSS/Gg3EC96BkFYMxzbvNeqEcQUwkcqQadcLIeZqWAX8vJXVJJ+dJykQQkSyNIz8o&#10;HEU9rmcN1WHlHu7RLgm7s3b04/k57efxd57/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7YYNzX&#10;AAAACwEAAA8AAAAAAAAAAQAgAAAAIgAAAGRycy9kb3ducmV2LnhtbFBLAQIUABQAAAAIAIdO4kAd&#10;pT6CIQIAABYEAAAOAAAAAAAAAAEAIAAAACYBAABkcnMvZTJvRG9jLnhtbFBLBQYAAAAABgAGAFkB&#10;AAC5BQAAAAA=&#10;" adj="562">
                <v:fill on="f" focussize="0,0"/>
                <v:stroke color="#000000" miterlimit="8" joinstyle="miter"/>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1778635</wp:posOffset>
                </wp:positionH>
                <wp:positionV relativeFrom="paragraph">
                  <wp:posOffset>3321050</wp:posOffset>
                </wp:positionV>
                <wp:extent cx="1049655" cy="313690"/>
                <wp:effectExtent l="6350" t="6350" r="10795" b="22860"/>
                <wp:wrapNone/>
                <wp:docPr id="18" name="矩形 14"/>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应急队伍保障</w:t>
                            </w:r>
                          </w:p>
                        </w:txbxContent>
                      </wps:txbx>
                      <wps:bodyPr rot="0" vert="horz" wrap="square" lIns="91440" tIns="45720" rIns="91440" bIns="45720" anchor="ctr" anchorCtr="0" upright="1">
                        <a:noAutofit/>
                      </wps:bodyPr>
                    </wps:wsp>
                  </a:graphicData>
                </a:graphic>
              </wp:anchor>
            </w:drawing>
          </mc:Choice>
          <mc:Fallback>
            <w:pict>
              <v:rect id="矩形 14" o:spid="_x0000_s1026" o:spt="1" style="position:absolute;left:0pt;margin-left:140.05pt;margin-top:261.5pt;height:24.7pt;width:82.65pt;z-index:251702272;v-text-anchor:middle;mso-width-relative:page;mso-height-relative:page;" fillcolor="#FFFFFF" filled="t" stroked="t" coordsize="21600,21600" o:gfxdata="UEsDBAoAAAAAAIdO4kAAAAAAAAAAAAAAAAAEAAAAZHJzL1BLAwQUAAAACACHTuJAApXjDdoAAAAL&#10;AQAADwAAAGRycy9kb3ducmV2LnhtbE2PwU7DMAyG70i8Q2Qkbixp1sJWmu6ABBKHMXVMO2eN1xaa&#10;pDTZOt4ec4Kj7U+/v79YXWzPzjiGzjsFyUwAQ1d707lGwe79+W4BLETtjO69QwXfGGBVXl8VOjd+&#10;chWet7FhFOJCrhW0MQ4556Fu0eow8wM6uh39aHWkcWy4GfVE4bbnUoh7bnXn6EOrB3xqsf7cnqyC&#10;arf+WmavlZz4Zr4+frzZvcEXpW5vEvEILOIl/sHwq0/qUJLTwZ+cCaxXIBciIVRBJudUiog0zVJg&#10;B9o8yBR4WfD/HcofUEsDBBQAAAAIAIdO4kDoQygCRwIAAI0EAAAOAAAAZHJzL2Uyb0RvYy54bWyt&#10;VEtu2zAQ3RfoHQjua0mOEyeC5cCw4aJA2gZIewCaoiyi/HVIW04vU6C7HqLHKXqNDinFddIusqgW&#10;AkczfHzz3lCz64NWZC/AS2sqWoxySoThtpZmW9GPH9avLinxgZmaKWtERe+Fp9fzly9mnSvF2LZW&#10;1QIIghhfdq6ibQiuzDLPW6GZH1knDCYbC5oFDGGb1cA6RNcqG+f5RdZZqB1YLrzHr6s+SQdEeA6g&#10;bRrJxcrynRYm9KggFAvYkm+l83Se2DaN4OF903gRiKoodhrSGw/B9Sa+s/mMlVtgrpV8oMCeQ+FJ&#10;T5pJg4ceoVYsMLID+ReUlhyst00YcauzvpGkCHZR5E+0uWuZE6kXlNq7o+j+/8Hyd/tbILLGSUDf&#10;DdPo+K+v33/++EaKSVSnc77Eojt3C7E/724s/+SJscuWma1YANiuFaxGTkWszx5tiIHHrWTTvbU1&#10;YrNdsEmoQwM6AqIE5JD8uD/6IQ6BcPxY5JOri/NzSjjmzoqzi6tkWMbKh90OfHgtrCZxUVFAvxM6&#10;29/4ENmw8qEksbdK1mupVApgu1kqIHuGs7FOT2oAmzwtU4Z0SGU8zfME/SjpTzGm+WI1mf4LQ8uA&#10;d0ZJXdHLPD5DkTKRiEhzOhB+UKxXPhw2h8GEja3vUUiw/QzjDcZFa+ELJR3Ob0X95x0DQYl6Y9CM&#10;q2IyiQOfgsn5dIwBnGY2pxlmOEJVlAegpA+Wob8mOwdy2+JZRWrf2AVa2MikbiTb8xqMxylNog83&#10;Kl6D0zhV/fmL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pXjDdoAAAALAQAADwAAAAAAAAAB&#10;ACAAAAAiAAAAZHJzL2Rvd25yZXYueG1sUEsBAhQAFAAAAAgAh07iQOhDKAJHAgAAjQQAAA4AAAAA&#10;AAAAAQAgAAAAKQEAAGRycy9lMm9Eb2MueG1sUEsFBgAAAAAGAAYAWQEAAOIFAAAAAA==&#10;">
                <v:fill on="t" focussize="0,0"/>
                <v:stroke weight="1pt" color="#70AD47" miterlimit="8" joinstyle="miter"/>
                <v:imagedata o:title=""/>
                <o:lock v:ext="edit" aspectratio="f"/>
                <v:textbox>
                  <w:txbxContent>
                    <w:p>
                      <w:pPr>
                        <w:jc w:val="center"/>
                        <w:rPr>
                          <w:rFonts w:eastAsia="宋体"/>
                        </w:rPr>
                      </w:pPr>
                      <w:r>
                        <w:rPr>
                          <w:rFonts w:hint="eastAsia"/>
                        </w:rPr>
                        <w:t>应急队伍保障</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3825875</wp:posOffset>
                </wp:positionH>
                <wp:positionV relativeFrom="paragraph">
                  <wp:posOffset>1795145</wp:posOffset>
                </wp:positionV>
                <wp:extent cx="139065" cy="225425"/>
                <wp:effectExtent l="15240" t="6350" r="17145" b="15875"/>
                <wp:wrapNone/>
                <wp:docPr id="17" name="下箭头 26"/>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26" o:spid="_x0000_s1026" o:spt="67" type="#_x0000_t67" style="position:absolute;left:0pt;margin-left:301.25pt;margin-top:141.35pt;height:17.75pt;width:10.95pt;z-index:251679744;v-text-anchor:middle;mso-width-relative:page;mso-height-relative:page;" fillcolor="#5B9BD5" filled="t" stroked="t" coordsize="21600,21600" o:gfxdata="UEsDBAoAAAAAAIdO4kAAAAAAAAAAAAAAAAAEAAAAZHJzL1BLAwQUAAAACACHTuJA1rypW9oAAAAL&#10;AQAADwAAAGRycy9kb3ducmV2LnhtbE2Py07DMBBF90j8gzVI7Kgdt6RRyKQLHmIBG1I+wI3dJGCP&#10;Q+w2ha/HrMpydI/uPVNtTs6yo5nC4AkhWwhghlqvB+oQ3rdPNwWwEBVpZT0ZhG8TYFNfXlSq1H6m&#10;N3NsYsdSCYVSIfQxjiXnoe2NU2HhR0Mp2/vJqZjOqeN6UnMqd5ZLIXLu1EBpoVejue9N+9kcHMLz&#10;R/Ozf+CebDe+0te8XGeP2xfE66tM3AGL5hTPMPzpJ3Wok9POH0gHZhFyIW8TiiALuQaWiFyuVsB2&#10;CMuskMDriv//of4FUEsDBBQAAAAIAIdO4kAGhugpagIAANoEAAAOAAAAZHJzL2Uyb0RvYy54bWyt&#10;VMty0zAU3TPDP2i0p36QtLUnTqdNpgwzBTpT+ABFkmOBXkhKnPIL/AZbWLHgg2D4Da5lJzhl0wVe&#10;eHR9r8495z48u9gpibbceWF0hbOTFCOuqWFCryv87u31s3OMfCCaEWk0r/A99/hi/vTJrLUlz01j&#10;JOMOAYj2ZWsr3IRgyyTxtOGK+BNjuQZnbZwiAUy3TpgjLaArmeRpepq0xjHrDOXew9dl78QDonsM&#10;oKlrQfnS0I3iOvSojksSQJJvhPV4HtnWNafhTV17HpCsMCgN8Q1J4Lzq3sl8Rsq1I7YRdKBAHkPh&#10;gSZFhIakB6glCQRtnPgHSgnqjDd1OKFGJb2QWBFQkaUPanPXEMujFii1t4ei+/8HS19vbx0SDCbh&#10;DCNNFHT854/Pv799/fXlO8pPuwK11pcQd2dvXSfR2xtDP3ikzaIhes0vnTNtwwkDWlkXnxxd6AwP&#10;V9GqfWUYwJNNMLFWu9qpDhCqgHaxJfeHlvBdQBQ+Zs+L9HSKEQVXnk8n+TRmIOX+snU+vOBGoe5Q&#10;YWZaHQnFDGR740NsCxu0EfY+w6hWErq8JRLlxQSE91MwisnHMZOiKGIhElIOiHDaJ44lMVKwayFl&#10;NNx6tZAOAXyFp1fF1XLP2Y/DpEYt6MvP0jRyPXL6MQYwzIrFoPsoTIkAuyiFqvB52j1DkNQdER7n&#10;Hyqw70nXhr6dK8PuoSXO9AsBvwM4NMZ9wqiFZaiw/7ghjmMkX2poa5FNJt32RGMyPcvBcGPPauwh&#10;mgJUhWlwGPXGIvQ7t7FOrBvIlUXN2lzCMNTiwLDnNYwQjDycjnZqbMeov7+k+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WvKlb2gAAAAsBAAAPAAAAAAAAAAEAIAAAACIAAABkcnMvZG93bnJldi54&#10;bWxQSwECFAAUAAAACACHTuJABoboKWoCAADaBAAADgAAAAAAAAABACAAAAApAQAAZHJzL2Uyb0Rv&#10;Yy54bWxQSwUGAAAAAAYABgBZAQAABQY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1784350</wp:posOffset>
                </wp:positionH>
                <wp:positionV relativeFrom="paragraph">
                  <wp:posOffset>2947035</wp:posOffset>
                </wp:positionV>
                <wp:extent cx="1049655" cy="313690"/>
                <wp:effectExtent l="6350" t="6350" r="10795" b="22860"/>
                <wp:wrapNone/>
                <wp:docPr id="16" name="矩形 13"/>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医疗卫生保障</w:t>
                            </w:r>
                          </w:p>
                        </w:txbxContent>
                      </wps:txbx>
                      <wps:bodyPr rot="0" vert="horz" wrap="square" lIns="91440" tIns="45720" rIns="91440" bIns="45720" anchor="ctr" anchorCtr="0" upright="1">
                        <a:noAutofit/>
                      </wps:bodyPr>
                    </wps:wsp>
                  </a:graphicData>
                </a:graphic>
              </wp:anchor>
            </w:drawing>
          </mc:Choice>
          <mc:Fallback>
            <w:pict>
              <v:rect id="矩形 13" o:spid="_x0000_s1026" o:spt="1" style="position:absolute;left:0pt;margin-left:140.5pt;margin-top:232.05pt;height:24.7pt;width:82.65pt;z-index:251701248;v-text-anchor:middle;mso-width-relative:page;mso-height-relative:page;" fillcolor="#FFFFFF" filled="t" stroked="t" coordsize="21600,21600" o:gfxdata="UEsDBAoAAAAAAIdO4kAAAAAAAAAAAAAAAAAEAAAAZHJzL1BLAwQUAAAACACHTuJAgnNTJtsAAAAL&#10;AQAADwAAAGRycy9kb3ducmV2LnhtbE2PzU7DMBCE70i8g7VI3Kjj/Kmk2fSABBKHglIqzm68TVJi&#10;O8RuU94ecyrH0YxmvinXFz2wM02utwZBLCJgZBqretMi7D6eH5bAnJdGycEaQvghB+vq9qaUhbKz&#10;qem89S0LJcYVEqHzfiw4d01HWrqFHckE72AnLX2QU8vVJOdQrgceR1HOtexNWOjkSE8dNV/bk0ao&#10;d5vvx+y1jmf+nmwOxzf9qegF8f5ORCtgni7+GoY//IAOVWDa25NRjg0I8VKELx4hzVMBLCTSNE+A&#10;7REykWTAq5L//1D9AlBLAwQUAAAACACHTuJA4CY2Z0cCAACNBAAADgAAAGRycy9lMm9Eb2MueG1s&#10;rVRLbtswEN0X6B0I7htJtmPHguXAsJGiQNoGSHsAmqIsovx1SFtOL1Ogux6ixyl6jQ4pJXXSLrKo&#10;FgJHM3x8781Qi8ujVuQgwEtrKlqc5ZQIw20tza6iHz9cvbqgxAdmaqasERW9E55eLl++WHSuFCPb&#10;WlULIAhifNm5irYhuDLLPG+FZv7MOmEw2VjQLGAIu6wG1iG6Vtkoz6dZZ6F2YLnwHr9u+iQdEOE5&#10;gLZpJBcby/damNCjglAsoCTfSufpMrFtGsHD+6bxIhBVUVQa0hsPwfU2vrPlgpU7YK6VfKDAnkPh&#10;iSbNpMFDH6A2LDCyB/kXlJYcrLdNOONWZ72Q5AiqKPIn3ty2zImkBa327sF0//9g+bvDDRBZ4yRM&#10;KTFMY8d/ff3+88c3UoyjO53zJRbduhuI+ry7tvyTJ8auW2Z2YgVgu1awGjkVsT57tCEGHreSbffW&#10;1ojN9sEmo44N6AiIFpBj6sfdQz/EMRCOH4t8Mp+en1PCMTcuxtN5aljGyvvdDnx4LawmcVFRwH4n&#10;dHa49iGyYeV9SWJvlayvpFIpgN12rYAcGM7GVXqSABR5WqYM6ZDKaJbnCfpR0p9izPLVZjL7F4aW&#10;Ae+MkrqiF3l8hiJlIhGR5nQgfO9Y73w4bo9DE7a2vkMjwfYzjDcYF62FL5R0OL8V9Z/3DAQl6o3B&#10;ZsyLySQOfAom57MRBnCa2Z5mmOEIVVEegJI+WIf+muwdyF2LZxVJvrErbGEjk7uRbM9raDxOaTJ9&#10;uFHxGpzGqerPX2T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JzUybbAAAACwEAAA8AAAAAAAAA&#10;AQAgAAAAIgAAAGRycy9kb3ducmV2LnhtbFBLAQIUABQAAAAIAIdO4kDgJjZnRwIAAI0EAAAOAAAA&#10;AAAAAAEAIAAAACoBAABkcnMvZTJvRG9jLnhtbFBLBQYAAAAABgAGAFkBAADjBQAAAAA=&#10;">
                <v:fill on="t" focussize="0,0"/>
                <v:stroke weight="1pt" color="#70AD47" miterlimit="8" joinstyle="miter"/>
                <v:imagedata o:title=""/>
                <o:lock v:ext="edit" aspectratio="f"/>
                <v:textbox>
                  <w:txbxContent>
                    <w:p>
                      <w:pPr>
                        <w:jc w:val="center"/>
                        <w:rPr>
                          <w:rFonts w:eastAsia="宋体"/>
                        </w:rPr>
                      </w:pPr>
                      <w:r>
                        <w:rPr>
                          <w:rFonts w:hint="eastAsia"/>
                        </w:rPr>
                        <w:t>医疗卫生保障</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1844675</wp:posOffset>
                </wp:positionH>
                <wp:positionV relativeFrom="paragraph">
                  <wp:posOffset>3608070</wp:posOffset>
                </wp:positionV>
                <wp:extent cx="2084070" cy="147320"/>
                <wp:effectExtent l="4445" t="0" r="19685" b="11430"/>
                <wp:wrapNone/>
                <wp:docPr id="15" name="自选图形 54"/>
                <wp:cNvGraphicFramePr/>
                <a:graphic xmlns:a="http://schemas.openxmlformats.org/drawingml/2006/main">
                  <a:graphicData uri="http://schemas.microsoft.com/office/word/2010/wordprocessingShape">
                    <wps:wsp>
                      <wps:cNvCnPr>
                        <a:cxnSpLocks noChangeShapeType="1"/>
                      </wps:cNvCnPr>
                      <wps:spPr bwMode="auto">
                        <a:xfrm rot="5400000" flipV="1">
                          <a:off x="0" y="0"/>
                          <a:ext cx="2084070" cy="147320"/>
                        </a:xfrm>
                        <a:prstGeom prst="bentConnector3">
                          <a:avLst>
                            <a:gd name="adj1" fmla="val 2602"/>
                          </a:avLst>
                        </a:prstGeom>
                        <a:noFill/>
                        <a:ln w="9525">
                          <a:solidFill>
                            <a:srgbClr val="000000"/>
                          </a:solidFill>
                          <a:miter lim="800000"/>
                        </a:ln>
                        <a:effectLst/>
                      </wps:spPr>
                      <wps:bodyPr/>
                    </wps:wsp>
                  </a:graphicData>
                </a:graphic>
              </wp:anchor>
            </w:drawing>
          </mc:Choice>
          <mc:Fallback>
            <w:pict>
              <v:shape id="自选图形 54" o:spid="_x0000_s1026" o:spt="34" type="#_x0000_t34" style="position:absolute;left:0pt;flip:y;margin-left:145.25pt;margin-top:284.1pt;height:11.6pt;width:164.1pt;rotation:-5898240f;z-index:251695104;mso-width-relative:page;mso-height-relative:page;" filled="f" stroked="t" coordsize="21600,21600" o:gfxdata="UEsDBAoAAAAAAIdO4kAAAAAAAAAAAAAAAAAEAAAAZHJzL1BLAwQUAAAACACHTuJAN/zX7tcAAAAL&#10;AQAADwAAAGRycy9kb3ducmV2LnhtbE2PTU/DMAyG70j7D5EncWNJK9Z1pemEEB9nChLXrPHaqo1T&#10;Ndk6/j3mBEfbj14/b3m4ulFccA69Jw3JRoFAarztqdXw+fFyl4MI0ZA1oyfU8I0BDtXqpjSF9Qu9&#10;46WOreAQCoXR0MU4FVKGpkNnwsZPSHw7+dmZyOPcSjubhcPdKFOlMulMT/yhMxM+ddgM9dlpcL4e&#10;m+xxF8Np+VJvNAyvJJ+1vl0n6gFExGv8g+FXn9WhYqejP5MNYtSQ7tWWUQ3bLE9BMJEl+Q7EkTf7&#10;5B5kVcr/HaofUEsDBBQAAAAIAIdO4kDp8I5rJAIAABcEAAAOAAAAZHJzL2Uyb0RvYy54bWytU71u&#10;2zAQ3gv0HQjutWTFTlzBcgYb6ZK2BpJ0pynKYkvyCJK27K1b0WfolrHv0L5NgOYteqR/6qZLhmoQ&#10;RN7dd/d992l8udGKrIXzEkxF+72cEmE41NIsK3p3e/VqRIkPzNRMgREV3QpPLycvX4w7W4oCWlC1&#10;cARBjC87W9E2BFtmmeet0Mz3wAqDwQacZgGPbpnVjnWIrlVW5Pl51oGrrQMuvMfb2S5I94juOYDQ&#10;NJKLGfCVFibsUJ1QLCAl30rr6SRN2zSCh/dN40UgqqLINKQ3NsHvRXxnkzErl47ZVvL9COw5Izzh&#10;pJk02PQINWOBkZWT/0BpyR14aEKPg852RJIiyKKfP9HmpmVWJC4otbdH0f3/g+Xv1nNHZI1OGFJi&#10;mMaN//ry/fHz14dvPx9+3JPhIGrUWV9i6tTMXWTJN+bGXgP/5ImBacvMUqRZb7cW6/uxIvurJB68&#10;xU6L7i3UmMNWAZJgm8Zp4gAXMxzk8aGkUdJ+iDCxFUpENmlf2+O+xCYQjpdFPhrkF1jBMdYfXJwV&#10;aaEZKyNqrLbOhzcCNIkfFV2gXaZgDNoC3FnCZ+trH9Lm6j19Vn/s4xBaoRHWTJHiPC8SI1buk7HB&#10;AThWGriSSiUnKUO6ir4eFsME7kHJOgZjmnfLxVQ5gpjIZMc1CoWR0zQtA/5fSuqKjk6TlIkgInka&#10;Rz5IHFXd7WcB9XbuDvfol4S993Y05Ok5LejP/zz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f8&#10;1+7XAAAACwEAAA8AAAAAAAAAAQAgAAAAIgAAAGRycy9kb3ducmV2LnhtbFBLAQIUABQAAAAIAIdO&#10;4kDp8I5rJAIAABcEAAAOAAAAAAAAAAEAIAAAACYBAABkcnMvZTJvRG9jLnhtbFBLBQYAAAAABgAG&#10;AFkBAAC8BQAAAAA=&#10;" adj="562">
                <v:fill on="f" focussize="0,0"/>
                <v:stroke color="#000000" miterlimit="8" joinstyle="miter"/>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1770380</wp:posOffset>
                </wp:positionH>
                <wp:positionV relativeFrom="paragraph">
                  <wp:posOffset>2543175</wp:posOffset>
                </wp:positionV>
                <wp:extent cx="1049655" cy="313690"/>
                <wp:effectExtent l="6350" t="6350" r="10795" b="22860"/>
                <wp:wrapNone/>
                <wp:docPr id="14" name="Rectangle 39"/>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交通运输保障</w:t>
                            </w:r>
                          </w:p>
                        </w:txbxContent>
                      </wps:txbx>
                      <wps:bodyPr rot="0" vert="horz" wrap="square" lIns="91440" tIns="45720" rIns="91440" bIns="45720" anchor="ctr" anchorCtr="0" upright="1">
                        <a:noAutofit/>
                      </wps:bodyPr>
                    </wps:wsp>
                  </a:graphicData>
                </a:graphic>
              </wp:anchor>
            </w:drawing>
          </mc:Choice>
          <mc:Fallback>
            <w:pict>
              <v:rect id="Rectangle 39" o:spid="_x0000_s1026" o:spt="1" style="position:absolute;left:0pt;margin-left:139.4pt;margin-top:200.25pt;height:24.7pt;width:82.65pt;z-index:251697152;v-text-anchor:middle;mso-width-relative:page;mso-height-relative:page;" fillcolor="#FFFFFF" filled="t" stroked="t" coordsize="21600,21600" o:gfxdata="UEsDBAoAAAAAAIdO4kAAAAAAAAAAAAAAAAAEAAAAZHJzL1BLAwQUAAAACACHTuJAb5ZS3dsAAAAL&#10;AQAADwAAAGRycy9kb3ducmV2LnhtbE2PwW7CMBBE75X4B2uReit20lBIGocDUiv1QKtQxNnES5IS&#10;r9PYEPr3Naf2tqMdzbzJV1fTsQsOrrUkIZoJYEiV1S3VEnafLw9LYM4r0qqzhBJ+0MGqmNzlKtN2&#10;pBIvW1+zEEIuUxIa7/uMc1c1aJSb2R4p/I52MMoHOdRcD2oM4abjsRBP3KiWQkOjelw3WJ22ZyOh&#10;3G2+0/lbGY/843Fz/Ho3e42vUt5PI/EMzOPV/5nhhh/QoQhMB3sm7VgnIV4sA7qXkAgxBxYcSZJE&#10;wA63I02BFzn/v6H4BVBLAwQUAAAACACHTuJA1Ibx3D0CAACQBAAADgAAAGRycy9lMm9Eb2MueG1s&#10;rVTLbtswELwX6D8QvDeSHCeOhchBECNFgT6Cpv0AmqIsoiSXXdKW06/vklJSJ+0hh+ogcLXL4czs&#10;UpdXB2vYXmHQ4BpenZScKSeh1W7b8O/fbt9dcBaicK0w4FTDH1TgV6u3by4HX6sZ9GBahYxAXKgH&#10;3/A+Rl8XRZC9siKcgFeOkh2gFZFC3BYtioHQrSlmZXleDICtR5AqBPq6HpN8QsTXAELXaanWIHdW&#10;uTiiojIikqTQax/4KrPtOiXjl64LKjLTcFIa85sOofUmvYvVpai3KHyv5URBvIbCC01WaEeHPkGt&#10;RRRsh/ovKKslQoAunkiwxSgkO0IqqvKFN/e98CprIauDfzI9/D9Y+Xl/h0y3NAlzzpyw1PGv5Jpw&#10;W6PY6TIZNPhQU929v8MkMfiPIH8E5uCmpzJ1jQhDr0RLtKpUXzzbkIJAW9lm+AQtwYtdhOzVoUOb&#10;AMkFdsgteXhqiTpEJuljVc6X52dnnEnKnVan58vcs0LUj7s9hvhegWVp0XAk8hld7D+GmNiI+rEk&#10;swej21ttTA5wu7kxyPaCxuM2P1kAiTwuM44NRGW2KMsM/SwZjjEW5fV6vvgXhtWRro3RtuEXZXqm&#10;IuMSEZVHdSL86NjofDxsDlMTNtA+kJEI4xjTJaZFD/iLs4FGuOHh506g4sx8cNSMZTWfp5nPwfxs&#10;MaMAjzOb44xwkqAaLiNyNgY3cbwpO49629NZVZbv4Jpa2OnsbiI78poaT4OaTZ8uVboJx3Gu+vMj&#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5ZS3dsAAAALAQAADwAAAAAAAAABACAAAAAiAAAA&#10;ZHJzL2Rvd25yZXYueG1sUEsBAhQAFAAAAAgAh07iQNSG8dw9AgAAkAQAAA4AAAAAAAAAAQAgAAAA&#10;KgEAAGRycy9lMm9Eb2MueG1sUEsFBgAAAAAGAAYAWQEAANkFAAAAAA==&#10;">
                <v:fill on="t" focussize="0,0"/>
                <v:stroke weight="1pt" color="#70AD47" miterlimit="8" joinstyle="miter"/>
                <v:imagedata o:title=""/>
                <o:lock v:ext="edit" aspectratio="f"/>
                <v:textbox>
                  <w:txbxContent>
                    <w:p>
                      <w:pPr>
                        <w:jc w:val="center"/>
                        <w:rPr>
                          <w:rFonts w:eastAsia="宋体"/>
                        </w:rPr>
                      </w:pPr>
                      <w:r>
                        <w:rPr>
                          <w:rFonts w:hint="eastAsia"/>
                        </w:rPr>
                        <w:t>交通运输保障</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3474720</wp:posOffset>
                </wp:positionH>
                <wp:positionV relativeFrom="paragraph">
                  <wp:posOffset>1463040</wp:posOffset>
                </wp:positionV>
                <wp:extent cx="850900" cy="281305"/>
                <wp:effectExtent l="6350" t="6350" r="19050" b="17145"/>
                <wp:wrapNone/>
                <wp:docPr id="13" name="矩形 25"/>
                <wp:cNvGraphicFramePr/>
                <a:graphic xmlns:a="http://schemas.openxmlformats.org/drawingml/2006/main">
                  <a:graphicData uri="http://schemas.microsoft.com/office/word/2010/wordprocessingShape">
                    <wps:wsp>
                      <wps:cNvSpPr>
                        <a:spLocks noChangeArrowheads="1"/>
                      </wps:cNvSpPr>
                      <wps:spPr bwMode="auto">
                        <a:xfrm>
                          <a:off x="0" y="0"/>
                          <a:ext cx="850900" cy="28130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会商研判</w:t>
                            </w:r>
                          </w:p>
                        </w:txbxContent>
                      </wps:txbx>
                      <wps:bodyPr rot="0" vert="horz" wrap="square" lIns="91440" tIns="45720" rIns="91440" bIns="45720" anchor="ctr" anchorCtr="0" upright="1">
                        <a:noAutofit/>
                      </wps:bodyPr>
                    </wps:wsp>
                  </a:graphicData>
                </a:graphic>
              </wp:anchor>
            </w:drawing>
          </mc:Choice>
          <mc:Fallback>
            <w:pict>
              <v:rect id="矩形 25" o:spid="_x0000_s1026" o:spt="1" style="position:absolute;left:0pt;margin-left:273.6pt;margin-top:115.2pt;height:22.15pt;width:67pt;z-index:251678720;v-text-anchor:middle;mso-width-relative:page;mso-height-relative:page;" fillcolor="#FFFFFF" filled="t" stroked="t" coordsize="21600,21600" o:gfxdata="UEsDBAoAAAAAAIdO4kAAAAAAAAAAAAAAAAAEAAAAZHJzL1BLAwQUAAAACACHTuJA4bm/wdoAAAAL&#10;AQAADwAAAGRycy9kb3ducmV2LnhtbE2PwU7DMAyG70i8Q2Qkbixt162jNN0BCSQOY+qYOGeN1xYa&#10;pzTZOt4ec4Kjf3/6/blYX2wvzjj6zpGCeBaBQKqd6ahRsH97uluB8EGT0b0jVPCNHtbl9VWhc+Mm&#10;qvC8C43gEvK5VtCGMORS+rpFq/3MDUi8O7rR6sDj2Egz6onLbS+TKFpKqzviC60e8LHF+nN3sgqq&#10;/ebrfvFSJZPczjfHj1f7bvBZqdubOHoAEfAS/mD41Wd1KNnp4E5kvOgVLNIsYVRBMo9SEEwsVzEn&#10;B06yNANZFvL/D+UPUEsDBBQAAAAIAIdO4kAiPKVcQQIAAIwEAAAOAAAAZHJzL2Uyb0RvYy54bWyt&#10;VFFu1DAQ/UfiDpb/abLbLdtGzVZVV0VIBSoVDuB1nI2F7TFj72bLZZD46yE4DuIajJ20LAWhfpCP&#10;yBOPn997M5PTs501bKswaHA1nxyUnCknodFuXfMP7y9fHHMWonCNMOBUzW9V4GeL589Oe1+pKXRg&#10;GoWMQFyoel/zLkZfFUWQnbIiHIBXjjZbQCsihbguGhQ9oVtTTMvyZdEDNh5BqhDo63LY5CMiPgUQ&#10;2lZLtQS5scrFARWVEZEkhU77wBeZbdsqGd+1bVCRmZqT0pjfdAmtV+ldLE5FtUbhOy1HCuIpFB5p&#10;skI7uvQBaimiYBvUf0BZLRECtPFAgi0GIdkRUjEpH3lz0wmvshayOvgH08P/g5Vvt9fIdEOdcMiZ&#10;E5Yq/uPL3fdvX9n0KLnT+1BR0o2/xqQv+CuQHwNzcNEJt1bniNB3SjTEaZLyi98OpCDQUbbq30BD&#10;2GITIRu1a9EmQLKA7XI9bh/qoXaRSfp4fFSelFQpSVvT48lhmRkVoro/7DHEVwosS4uaI5U7g4vt&#10;VYiJjKjuUzJ5MLq51MbkANerC4NsK6g1LvOT+ZPG/TTjWE/SpnMi8m+MeXm+nM3/hmF1pJEx2pKk&#10;Mj1jknEJUeU2HQnfGzYYH3er3ViDFTS35CPC0MI0wLToAD9z1lP71jx82ghUnJnXjmpxMpnNUr/n&#10;YHY0n1KA+zur/R3hJEHVXEbkbAgu4jAlG4963dFdkyzfwTlVsNXZ3UR24DXWnZo0mz4OVJqC/Thn&#10;/fqJL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bm/wdoAAAALAQAADwAAAAAAAAABACAAAAAi&#10;AAAAZHJzL2Rvd25yZXYueG1sUEsBAhQAFAAAAAgAh07iQCI8pVxBAgAAjAQAAA4AAAAAAAAAAQAg&#10;AAAAKQEAAGRycy9lMm9Eb2MueG1sUEsFBgAAAAAGAAYAWQEAANwFAAAAAA==&#10;">
                <v:fill on="t" focussize="0,0"/>
                <v:stroke weight="1pt" color="#70AD47" miterlimit="8" joinstyle="miter"/>
                <v:imagedata o:title=""/>
                <o:lock v:ext="edit" aspectratio="f"/>
                <v:textbox>
                  <w:txbxContent>
                    <w:p>
                      <w:pPr>
                        <w:jc w:val="center"/>
                        <w:rPr>
                          <w:rFonts w:eastAsia="宋体"/>
                        </w:rPr>
                      </w:pPr>
                      <w:r>
                        <w:rPr>
                          <w:rFonts w:hint="eastAsia" w:eastAsia="宋体"/>
                        </w:rPr>
                        <w:t>会商研判</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3816985</wp:posOffset>
                </wp:positionH>
                <wp:positionV relativeFrom="paragraph">
                  <wp:posOffset>1198880</wp:posOffset>
                </wp:positionV>
                <wp:extent cx="139065" cy="225425"/>
                <wp:effectExtent l="15240" t="6350" r="17145" b="15875"/>
                <wp:wrapNone/>
                <wp:docPr id="12" name="下箭头 24"/>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24" o:spid="_x0000_s1026" o:spt="67" type="#_x0000_t67" style="position:absolute;left:0pt;margin-left:300.55pt;margin-top:94.4pt;height:17.75pt;width:10.95pt;z-index:251677696;v-text-anchor:middle;mso-width-relative:page;mso-height-relative:page;" fillcolor="#5B9BD5" filled="t" stroked="t" coordsize="21600,21600" o:gfxdata="UEsDBAoAAAAAAIdO4kAAAAAAAAAAAAAAAAAEAAAAZHJzL1BLAwQUAAAACACHTuJAFxwP7dgAAAAL&#10;AQAADwAAAGRycy9kb3ducmV2LnhtbE2Py07DMBBF90j8gzVI7KjtBIUoxOmCh1jAhpQPcGM3SWuP&#10;Q+w2ha9nWMFydK/unFOvz96xk53jGFCBXAlgFrtgRuwVfGyeb0pgMWk02gW0Cr5shHVzeVHryoQF&#10;3+2pTT2jEYyVVjCkNFWcx26wXsdVmCxStguz14nOuedm1guNe8czIQru9Yj0YdCTfRhsd2iPXsHL&#10;vv3ePfKArp/e8HPJ7+TT5lWp6ysp7oEle05/ZfjFJ3RoiGkbjmgicwoKISVVKShLcqBGkeVkt1WQ&#10;Zbc58Kbm/x2aH1BLAwQUAAAACACHTuJATQMcDmsCAADaBAAADgAAAGRycy9lMm9Eb2MueG1srVTN&#10;btQwEL4j8Q6W7zQ/ZNsmarZqd1WEVKBS4QG8trMx+A/bu9nyCn0NrnDiwAOBeA0mTna7Wy49kEPk&#10;yYy/+eabmZydb5REa+68MLrG2VGKEdfUMKGXNf7w/urFKUY+EM2INJrX+I57fD59/uyssxXPTWsk&#10;4w4BiPZVZ2vchmCrJPG05Yr4I2O5BmdjnCIBTLdMmCMdoCuZ5Gl6nHTGMesM5d7D1/ngxCOiewqg&#10;aRpB+dzQleI6DKiOSxKgJN8K6/E0sm0aTsO7pvE8IFljqDTENySB86J/J9MzUi0dsa2gIwXyFAqP&#10;alJEaEi6g5qTQNDKiX+glKDOeNOEI2pUMhQSFYEqsvSRNrctsTzWAlJ7uxPd/z9Y+nZ945BgMAk5&#10;Rpoo6Pivn/d/vn/7/fUHyoteoM76CuJu7Y3rS/T22tBPHmkza4le8gvnTNdywoBW1scnBxd6w8NV&#10;tOjeGAbwZBVM1GrTONUDggpoE1tyt2sJ3wRE4WP2skyPJxhRcOX5pMgnMQOptpet8+EVNwr1hxoz&#10;0+lIKGYg62sfYlvYWBthHzOMGiWhy2siUV4W2ck4BXsxoMVDTFGW5fGYdkRMSLVNHCUxUrArIWU0&#10;3HIxkw4BfI0nl+XlfMvZ74dJjbpe9ZM0jVwPnH4fAxhm5WwkcBCmRIBdlELV+DTtnzFI6p4Ij/MP&#10;Cmx70rdhaOfCsDtoiTPDQsDvAA6tcV8w6mAZauw/r4jjGMnXGtpaZkXRb080islJDobb9yz2PURT&#10;gKoxDQ6jwZiFYedW1ollC7myWLM2FzAMjdgxHHiNIwQjD6eDndq3Y9TDL2n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ccD+3YAAAACwEAAA8AAAAAAAAAAQAgAAAAIgAAAGRycy9kb3ducmV2Lnht&#10;bFBLAQIUABQAAAAIAIdO4kBNAxwOawIAANoEAAAOAAAAAAAAAAEAIAAAACcBAABkcnMvZTJvRG9j&#10;LnhtbFBLBQYAAAAABgAGAFkBAAAEBg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3465195</wp:posOffset>
                </wp:positionH>
                <wp:positionV relativeFrom="paragraph">
                  <wp:posOffset>857885</wp:posOffset>
                </wp:positionV>
                <wp:extent cx="850900" cy="297180"/>
                <wp:effectExtent l="6350" t="6350" r="19050" b="20320"/>
                <wp:wrapNone/>
                <wp:docPr id="11" name="矩形 23"/>
                <wp:cNvGraphicFramePr/>
                <a:graphic xmlns:a="http://schemas.openxmlformats.org/drawingml/2006/main">
                  <a:graphicData uri="http://schemas.microsoft.com/office/word/2010/wordprocessingShape">
                    <wps:wsp>
                      <wps:cNvSpPr>
                        <a:spLocks noChangeArrowheads="1"/>
                      </wps:cNvSpPr>
                      <wps:spPr bwMode="auto">
                        <a:xfrm>
                          <a:off x="0" y="0"/>
                          <a:ext cx="850900" cy="29718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疫情报告</w:t>
                            </w:r>
                          </w:p>
                        </w:txbxContent>
                      </wps:txbx>
                      <wps:bodyPr rot="0" vert="horz" wrap="square" lIns="91440" tIns="45720" rIns="91440" bIns="45720" anchor="ctr" anchorCtr="0" upright="1">
                        <a:noAutofit/>
                      </wps:bodyPr>
                    </wps:wsp>
                  </a:graphicData>
                </a:graphic>
              </wp:anchor>
            </w:drawing>
          </mc:Choice>
          <mc:Fallback>
            <w:pict>
              <v:rect id="矩形 23" o:spid="_x0000_s1026" o:spt="1" style="position:absolute;left:0pt;margin-left:272.85pt;margin-top:67.55pt;height:23.4pt;width:67pt;z-index:251676672;v-text-anchor:middle;mso-width-relative:page;mso-height-relative:page;" fillcolor="#FFFFFF" filled="t" stroked="t" coordsize="21600,21600" o:gfxdata="UEsDBAoAAAAAAIdO4kAAAAAAAAAAAAAAAAAEAAAAZHJzL1BLAwQUAAAACACHTuJAITKEtNoAAAAL&#10;AQAADwAAAGRycy9kb3ducmV2LnhtbE2PQU/CQBCF7yb+h82YeJNtwQIt3XIw0cQDkiLxvHSHttid&#10;rd2F4r93POlx3vvy5r18fbWduODgW0cK4kkEAqlypqVawf79+WEJwgdNRneOUME3elgXtze5zowb&#10;qcTLLtSCQ8hnWkETQp9J6asGrfYT1yOxd3SD1YHPoZZm0COH205Oo2gurW6JPzS6x6cGq8/d2Soo&#10;95uvNHktp6PczjbH05v9MPii1P1dHK1ABLyGPxh+63N1KLjTwZ3JeNEpSB6TBaNszJIYBBPzRcrK&#10;gZVlnIIscvl/Q/EDUEsDBBQAAAAIAIdO4kDc1jYqQAIAAIwEAAAOAAAAZHJzL2Uyb0RvYy54bWyt&#10;VNuO0zAQfUfiHyy/01zo0m7UdLXaqghpgZUWPsB1nMbCN8Zu0+VnkHjjI/gcxG8wdrKlLAjtA3mI&#10;PPH4+JwzM1lcHLQiewFeWlPTYpJTIgy3jTTbmr5/t342p8QHZhqmrBE1vROeXiyfPln0rhKl7axq&#10;BBAEMb7qXU27EFyVZZ53QjM/sU4Y3GwtaBYwhG3WAOsRXauszPMXWW+hcWC58B6/roZNOiLCYwBt&#10;20ouVpbvtDBhQAWhWEBJvpPO02Vi27aCh7dt60UgqqaoNKQ3XoLrTXxnywWrtsBcJ/lIgT2GwgNN&#10;mkmDlx6hViwwsgP5B5SWHKy3bZhwq7NBSHIEVRT5A29uO+ZE0oJWe3c03f8/WP5mfwNENtgJBSWG&#10;aaz4j89fv3/7Qsrn0Z3e+QqTbt0NRH3eXVv+wRNjrzpmtuISwPadYA1yKmJ+9tuBGHg8Sjb9a9sg&#10;NtsFm4w6tKAjIFpADqked8d6iEMgHD/Oz/LzHCvFcas8nxXzVK+MVfeHHfjwUlhN4qKmgOVO4Gx/&#10;7UMkw6r7lETeKtmspVIpgO3mSgHZM2yNdXoSf9R4mqYM6VFaOUMi/8aY5Zer6exvGFoGHBklNUrK&#10;4zMmKRMRRWrTkfC9YYPx4bA5jDXY2OYOfQQ7tDAOMC46C58o6bF9a+o/7hgIStQrg7U4L6bT2O8p&#10;mJ7NSgzgdGdzusMMR6ia8gCUDMFVGKZk50BuO7yrSPKNvcQKtjK5G8kOvMa6Y5Mm08eBilNwGqes&#10;Xz+R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MoS02gAAAAsBAAAPAAAAAAAAAAEAIAAAACIA&#10;AABkcnMvZG93bnJldi54bWxQSwECFAAUAAAACACHTuJA3NY2KkACAACMBAAADgAAAAAAAAABACAA&#10;AAApAQAAZHJzL2Uyb0RvYy54bWxQSwUGAAAAAAYABgBZAQAA2wUAAAAA&#10;">
                <v:fill on="t" focussize="0,0"/>
                <v:stroke weight="1pt" color="#70AD47" miterlimit="8" joinstyle="miter"/>
                <v:imagedata o:title=""/>
                <o:lock v:ext="edit" aspectratio="f"/>
                <v:textbox>
                  <w:txbxContent>
                    <w:p>
                      <w:pPr>
                        <w:jc w:val="center"/>
                        <w:rPr>
                          <w:rFonts w:eastAsia="宋体"/>
                        </w:rPr>
                      </w:pPr>
                      <w:r>
                        <w:rPr>
                          <w:rFonts w:hint="eastAsia" w:eastAsia="宋体"/>
                        </w:rPr>
                        <w:t>疫情报告</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637540</wp:posOffset>
                </wp:positionH>
                <wp:positionV relativeFrom="paragraph">
                  <wp:posOffset>5337810</wp:posOffset>
                </wp:positionV>
                <wp:extent cx="139065" cy="225425"/>
                <wp:effectExtent l="15240" t="6350" r="17145" b="15875"/>
                <wp:wrapNone/>
                <wp:docPr id="10" name="下箭头 15"/>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15" o:spid="_x0000_s1026" o:spt="67" type="#_x0000_t67" style="position:absolute;left:0pt;margin-left:50.2pt;margin-top:420.3pt;height:17.75pt;width:10.95pt;z-index:251670528;v-text-anchor:middle;mso-width-relative:page;mso-height-relative:page;" fillcolor="#5B9BD5" filled="t" stroked="t" coordsize="21600,21600" o:gfxdata="UEsDBAoAAAAAAIdO4kAAAAAAAAAAAAAAAAAEAAAAZHJzL1BLAwQUAAAACACHTuJABTwa2tkAAAAL&#10;AQAADwAAAGRycy9kb3ducmV2LnhtbE2Py07DMBBF90j8gzWV2FE7aZVWIU4XPMQCNqR8gBtPk9B4&#10;HGK3KXw901VZ3pmjO2eKzdn14oRj6DxpSOYKBFLtbUeNhs/ty/0aRIiGrOk9oYYfDLApb28Kk1s/&#10;0QeeqtgILqGQGw1tjEMuZahbdCbM/YDEu70fnYkcx0ba0Uxc7nqZKpVJZzriC60Z8LHF+lAdnYbX&#10;r+p3/yQ99c3wTt/TYpU8b9+0vpsl6gFExHO8wnDRZ3Uo2Wnnj2SD6DkrtWRUw3qpMhAXIk0XIHY8&#10;WWUJyLKQ/38o/wBQSwMEFAAAAAgAh07iQAxVG45qAgAA2gQAAA4AAABkcnMvZTJvRG9jLnhtbK1U&#10;y3LTMBTdM8M/aLSnfpC0tSdOp02mDDMFOlP4AEWSY4FeSEqc8gv8BltYseCDYPgNrmUnOGXTBV54&#10;dH2vzj3nPjy72CmJttx5YXSFs5MUI66pYUKvK/zu7fWzc4x8IJoRaTSv8D33+GL+9MmstSXPTWMk&#10;4w4BiPZlayvchGDLJPG04Yr4E2O5BmdtnCIBTLdOmCMtoCuZ5Gl6mrTGMesM5d7D12XvxAOiewyg&#10;qWtB+dLQjeI69KiOSxJAkm+E9Xge2dY1p+FNXXsekKwwKA3xDUngvOreyXxGyrUjthF0oEAeQ+GB&#10;JkWEhqQHqCUJBG2c+AdKCeqMN3U4oUYlvZBYEVCRpQ9qc9cQy6MWKLW3h6L7/wdLX29vHRIMJgFK&#10;oomCjv/88fn3t6+/vnxH2bQrUGt9CXF39tZ1Er29MfSDR9osGqLX/NI50zacMKCVdfHJ0YXO8HAV&#10;rdpXhgE82QQTa7WrneoAoQpoF1tyf2gJ3wVE4WP2vEhPpxhRcOX5dJJHRgkp95et8+EFNwp1hwoz&#10;0+pIKGYg2xsfYlvYoI2w9xlGtZLQ5S2RKC8m2dkwBaOYfBwzKYriNAoj5YAIBPaJY0mMFOxaSBkN&#10;t14tpEMAX+HpVXG13HP24zCpUQv68rM0jVyPnH6MAQyzYjEQOApTIsAuSqEqfJ52zxAkdUeEx/mH&#10;Cux70rWhb+fKsHtoiTP9QsDvAA6NcZ8wamEZKuw/bojjGMmXGtpaZJNJtz3RmEzPcjDc2LMae4im&#10;AFVhGhxGvbEI/c5trBPrBnJlUbM2lzAMtTgw7HkNIwQjD6ejnRrbMervL2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U8GtrZAAAACwEAAA8AAAAAAAAAAQAgAAAAIgAAAGRycy9kb3ducmV2Lnht&#10;bFBLAQIUABQAAAAIAIdO4kAMVRuOagIAANoEAAAOAAAAAAAAAAEAIAAAACgBAABkcnMvZTJvRG9j&#10;LnhtbFBLBQYAAAAABgAGAFkBAAAEBg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271780</wp:posOffset>
                </wp:positionH>
                <wp:positionV relativeFrom="paragraph">
                  <wp:posOffset>5616575</wp:posOffset>
                </wp:positionV>
                <wp:extent cx="850900" cy="384175"/>
                <wp:effectExtent l="6350" t="6350" r="19050" b="9525"/>
                <wp:wrapNone/>
                <wp:docPr id="9" name="矩形 18"/>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预警解除</w:t>
                            </w:r>
                          </w:p>
                        </w:txbxContent>
                      </wps:txbx>
                      <wps:bodyPr rot="0" vert="horz" wrap="square" lIns="91440" tIns="45720" rIns="91440" bIns="45720" anchor="ctr" anchorCtr="0" upright="1">
                        <a:noAutofit/>
                      </wps:bodyPr>
                    </wps:wsp>
                  </a:graphicData>
                </a:graphic>
              </wp:anchor>
            </w:drawing>
          </mc:Choice>
          <mc:Fallback>
            <w:pict>
              <v:rect id="矩形 18" o:spid="_x0000_s1026" o:spt="1" style="position:absolute;left:0pt;margin-left:21.4pt;margin-top:442.25pt;height:30.25pt;width:67pt;z-index:251672576;v-text-anchor:middle;mso-width-relative:page;mso-height-relative:page;" fillcolor="#FFFFFF" filled="t" stroked="t" coordsize="21600,21600" o:gfxdata="UEsDBAoAAAAAAIdO4kAAAAAAAAAAAAAAAAAEAAAAZHJzL1BLAwQUAAAACACHTuJAa8y1MNoAAAAK&#10;AQAADwAAAGRycy9kb3ducmV2LnhtbE2PwU7DMBBE70j8g7VI3KjTkJQ0ZNMDEkgcSpVScXbjbRKI&#10;1yF2m/L3uCc47uxo5k2xOptenGh0nWWE+SwCQVxb3XGDsHt/vstAOK9Yq94yIfyQg1V5fVWoXNuJ&#10;KzptfSNCCLtcIbTeD7mUrm7JKDezA3H4HexolA/n2Eg9qimEm17GUbSQRnUcGlo10FNL9df2aBCq&#10;3fp7mb5W8SQ39+vD55v50PSCeHszjx5BeDr7PzNc8AM6lIFpb4+snegRkjiQe4QsS1IQF8PDIih7&#10;hGWSRiDLQv6fUP4CUEsDBBQAAAAIAIdO4kDkhaVCPwIAAIsEAAAOAAAAZHJzL2Uyb0RvYy54bWyt&#10;VF2O0zAQfkfiDpbf2SSlpd2o6apqtQhpgZUWDuA6TmPhP8Zu03IZJN44BMdBXIOxky1lQWgfyEPk&#10;icefv++bmcyvDlqRvQAvralocZFTIgy3tTTbir5/d/1sRokPzNRMWSMqehSeXi2ePpl3rhQj21pV&#10;CyAIYnzZuYq2IbgyyzxvhWb+wjphcLOxoFnAELZZDaxDdK2yUZ6/yDoLtQPLhff4dd1v0gERHgNo&#10;m0ZysbZ8p4UJPSoIxQJK8q10ni4S26YRPLxtGi8CURVFpSG98RJcb+I7W8xZuQXmWskHCuwxFB5o&#10;0kwavPQEtWaBkR3IP6C05GC9bcIFtzrrhSRHUEWRP/DmrmVOJC1otXcn0/3/g+Vv9rdAZF3RS0oM&#10;01jwH5+/fv/2hRSzaE7nfIk5d+4Wojzvbiz/4Imxq5aZrVgC2K4VrEZKRczPfjsQA49HyaZ7bWvE&#10;Zrtgk0+HBnQERAfIIZXjeCqHOATC8eNskl/mWCiOW89n42I6STew8v6wAx9eCqtJXFQUsNoJnO1v&#10;fIhkWHmfkshbJetrqVQKYLtZKSB7hp1xnZ4B3Z+nKUM6lDaaIpF/Y0zz5Xo8/RuGlgEnRkmNkvL4&#10;DEnKRESRunQgfG9Yb3w4bA5DDTa2PqKPYPsOxvnFRWvhEyUddm9F/ccdA0GJemWwFpfFeBzbPQXj&#10;yXSEAZzvbM53mOEIVVEegJI+WIV+SHYO5LbFu4ok39glVrCRyd1Ituc11B17NJk+zFMcgvM4Zf36&#10;h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vMtTDaAAAACgEAAA8AAAAAAAAAAQAgAAAAIgAA&#10;AGRycy9kb3ducmV2LnhtbFBLAQIUABQAAAAIAIdO4kDkhaVCPwIAAIsEAAAOAAAAAAAAAAEAIAAA&#10;ACkBAABkcnMvZTJvRG9jLnhtbFBLBQYAAAAABgAGAFkBAADaBQAAAAA=&#10;">
                <v:fill on="t" focussize="0,0"/>
                <v:stroke weight="1pt" color="#70AD47" miterlimit="8" joinstyle="miter"/>
                <v:imagedata o:title=""/>
                <o:lock v:ext="edit" aspectratio="f"/>
                <v:textbox>
                  <w:txbxContent>
                    <w:p>
                      <w:pPr>
                        <w:jc w:val="center"/>
                        <w:rPr>
                          <w:rFonts w:eastAsia="宋体"/>
                        </w:rPr>
                      </w:pPr>
                      <w:r>
                        <w:rPr>
                          <w:rFonts w:hint="eastAsia" w:eastAsia="宋体"/>
                        </w:rPr>
                        <w:t>预警解除</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4436110</wp:posOffset>
                </wp:positionV>
                <wp:extent cx="1461135" cy="812165"/>
                <wp:effectExtent l="13335" t="6985" r="30480" b="19050"/>
                <wp:wrapNone/>
                <wp:docPr id="8" name="菱形 14"/>
                <wp:cNvGraphicFramePr/>
                <a:graphic xmlns:a="http://schemas.openxmlformats.org/drawingml/2006/main">
                  <a:graphicData uri="http://schemas.microsoft.com/office/word/2010/wordprocessingShape">
                    <wps:wsp>
                      <wps:cNvSpPr>
                        <a:spLocks noChangeArrowheads="1"/>
                      </wps:cNvSpPr>
                      <wps:spPr bwMode="auto">
                        <a:xfrm>
                          <a:off x="0" y="0"/>
                          <a:ext cx="1461135" cy="812165"/>
                        </a:xfrm>
                        <a:prstGeom prst="diamond">
                          <a:avLst/>
                        </a:prstGeom>
                        <a:solidFill>
                          <a:srgbClr val="FFFFFF"/>
                        </a:solidFill>
                        <a:ln w="12700">
                          <a:solidFill>
                            <a:srgbClr val="70AD47"/>
                          </a:solidFill>
                          <a:miter lim="800000"/>
                        </a:ln>
                        <a:effectLst/>
                      </wps:spPr>
                      <wps:txbx>
                        <w:txbxContent>
                          <w:p>
                            <w:pPr>
                              <w:jc w:val="center"/>
                              <w:rPr>
                                <w:rFonts w:eastAsia="宋体"/>
                              </w:rPr>
                            </w:pPr>
                            <w:r>
                              <w:rPr>
                                <w:rFonts w:hint="eastAsia"/>
                              </w:rPr>
                              <w:t>疫情发生发生</w:t>
                            </w:r>
                          </w:p>
                        </w:txbxContent>
                      </wps:txbx>
                      <wps:bodyPr rot="0" vert="horz" wrap="square" lIns="91440" tIns="45720" rIns="91440" bIns="45720" anchor="ctr" anchorCtr="0" upright="1">
                        <a:noAutofit/>
                      </wps:bodyPr>
                    </wps:wsp>
                  </a:graphicData>
                </a:graphic>
              </wp:anchor>
            </w:drawing>
          </mc:Choice>
          <mc:Fallback>
            <w:pict>
              <v:shape id="菱形 14" o:spid="_x0000_s1026" o:spt="4" type="#_x0000_t4" style="position:absolute;left:0pt;margin-left:-2.25pt;margin-top:349.3pt;height:63.95pt;width:115.05pt;z-index:251669504;v-text-anchor:middle;mso-width-relative:page;mso-height-relative:page;" fillcolor="#FFFFFF" filled="t" stroked="t" coordsize="21600,21600" o:gfxdata="UEsDBAoAAAAAAIdO4kAAAAAAAAAAAAAAAAAEAAAAZHJzL1BLAwQUAAAACACHTuJA+9LBw9kAAAAK&#10;AQAADwAAAGRycy9kb3ducmV2LnhtbE2PsU7DMBCGdyTewTokttZJRIIb4nRAqoRYUFsWNjc2SUR8&#10;jmwnKXl6jgm2O92n/76/2l/twGbjQ+9QQrpNgBlsnO6xlfB+PmwEsBAVajU4NBK+TYB9fXtTqVK7&#10;BY9mPsWWUQiGUknoYhxLzkPTGavC1o0G6fbpvFWRVt9y7dVC4XbgWZIU3Koe6UOnRvPcmebrNFkJ&#10;Pb56MU8fb+vymPpjs1tfDmKV8v4uTZ6ARXONfzD86pM61OR0cRPqwAYJm4ecSAnFThTACMiynIaL&#10;BJEVOfC64v8r1D9QSwMEFAAAAAgAh07iQAgYWhBIAgAAjwQAAA4AAABkcnMvZTJvRG9jLnhtbK1U&#10;UW7UMBD9R+IOlv/ZJMu2W6Jmq6qrRUgFKhUO4HWcjYXtMWPvZssluAM34AAcB4ljMHGyZVv46Af5&#10;iDyZ8Zs3b2ZyfrG3hu0UBg2u4sUk50w5CbV2m4p//LB6ccZZiMLVwoBTFb9TgV8snj8773ypptCC&#10;qRUyAnGh7HzF2xh9mWVBtsqKMAGvHDkbQCsimbjJahQdoVuTTfP8NOsAa48gVQj0dTk4+YiITwGE&#10;ptFSLUFurXJxQEVlRKSSQqt94IvEtmmUjO+bJqjITMWp0pjelITO6/6dLc5FuUHhWy1HCuIpFB7V&#10;ZIV2lPQeaimiYFvUf0FZLRECNHEiwWZDIUkRqqLIH2lz2wqvUi0kdfD3oof/Byvf7W6Q6bri1HYn&#10;LDX819fvP398Y8WsF6fzoaSYW3+DfXnBX4P8FJiDq1a4jbpEhK5VoiZKRR+fPbjQG4GusnX3FmrC&#10;FtsISad9g7YHJAXYPrXj7r4dah+ZpI/F7LQoXp5wJsl3VkyL05OUQpSH2x5DfK3Asv5Q8VoLC65O&#10;CcTuOsSekCgPUakAMLpeaWOSgZv1lUG2EzQdq/SMCcJxmHGsIzbTeZ4n6AfOcIwxzy+Xs/m/MKyO&#10;tDVGW6ok758xyLieiEqTOhI+iDaIH/fr/diHNdR3pCXCMMW0w3RoAb9w1tEEVzx83gpUnJk3jvrx&#10;qpjN+pFPxuxkPiUDjz3rY49wkqAqLiNyNhhXcViUrUe9aSlXkcp3cEldbHRStyc78Bp7T3OaRB93&#10;ql+EYztF/fmP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LBw9kAAAAKAQAADwAAAAAAAAAB&#10;ACAAAAAiAAAAZHJzL2Rvd25yZXYueG1sUEsBAhQAFAAAAAgAh07iQAgYWhBIAgAAjwQAAA4AAAAA&#10;AAAAAQAgAAAAKAEAAGRycy9lMm9Eb2MueG1sUEsFBgAAAAAGAAYAWQEAAOIFAAAAAA==&#10;">
                <v:fill on="t" focussize="0,0"/>
                <v:stroke weight="1pt" color="#70AD47" miterlimit="8" joinstyle="miter"/>
                <v:imagedata o:title=""/>
                <o:lock v:ext="edit" aspectratio="f"/>
                <v:textbox>
                  <w:txbxContent>
                    <w:p>
                      <w:pPr>
                        <w:jc w:val="center"/>
                        <w:rPr>
                          <w:rFonts w:eastAsia="宋体"/>
                        </w:rPr>
                      </w:pPr>
                      <w:r>
                        <w:rPr>
                          <w:rFonts w:hint="eastAsia"/>
                        </w:rPr>
                        <w:t>疫情发生发生</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635635</wp:posOffset>
                </wp:positionH>
                <wp:positionV relativeFrom="paragraph">
                  <wp:posOffset>4161155</wp:posOffset>
                </wp:positionV>
                <wp:extent cx="139065" cy="225425"/>
                <wp:effectExtent l="15240" t="6350" r="17145" b="15875"/>
                <wp:wrapNone/>
                <wp:docPr id="7" name="下箭头 13"/>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13" o:spid="_x0000_s1026" o:spt="67" type="#_x0000_t67" style="position:absolute;left:0pt;margin-left:50.05pt;margin-top:327.65pt;height:17.75pt;width:10.95pt;z-index:251668480;v-text-anchor:middle;mso-width-relative:page;mso-height-relative:page;" fillcolor="#5B9BD5" filled="t" stroked="t" coordsize="21600,21600" o:gfxdata="UEsDBAoAAAAAAIdO4kAAAAAAAAAAAAAAAAAEAAAAZHJzL1BLAwQUAAAACACHTuJAyxJfmNgAAAAL&#10;AQAADwAAAGRycy9kb3ducmV2LnhtbE2PzU7DMBCE70i8g7VI3KidVC0lxOmBH3GAS1MewI23ScBe&#10;h9htCk/P9gTHmf00O1OuT96JI46xD6QhmykQSE2wPbUa3rfPNysQMRmyxgVCDd8YYV1dXpSmsGGi&#10;DR7r1AoOoVgYDV1KQyFlbDr0Js7CgMS3fRi9SSzHVtrRTBzuncyVWkpveuIPnRnwocPmsz54DS8f&#10;9c/+UQZy7fBGX9P8Nnvavmp9fZWpexAJT+kPhnN9rg4Vd9qFA9koHGulMkY1LBeLOYgzkee8bsfO&#10;nVqBrEr5f0P1C1BLAwQUAAAACACHTuJA1LF0fWoCAADZBAAADgAAAGRycy9lMm9Eb2MueG1srVRL&#10;btswEN0X6B0I7ht9YseREDlIbKQo0E+AtAegScpiy19J2nJ6hV6j23bVRQ/UotfoiJJdOd1kUS0E&#10;jmb45s28GV1c7pREW+68MLrC2UmKEdfUMKHXFX739ubZOUY+EM2INJpX+J57fDl/+uSitSXPTWMk&#10;4w4BiPZlayvchGDLJPG04Yr4E2O5BmdtnCIBTLdOmCMtoCuZ5Gl6lrTGMesM5d7D12XvxAOiewyg&#10;qWtB+dLQjeI69KiOSxKgJN8I6/E8sq1rTsObuvY8IFlhqDTENySB86p7J/MLUq4dsY2gAwXyGAoP&#10;alJEaEh6gFqSQNDGiX+glKDOeFOHE2pU0hcSOwJVZOmD3tw1xPJYC7Ta20PT/f+Dpa+3tw4JVuEZ&#10;RpooEPznj8+/v3399eU7yk67/rTWlxB2Z29dV6G3Lw394JE2i4boNb9yzrQNJwxYZV18cnShMzxc&#10;Rav2lWEATzbBxFbtaqc6QGgC2kVF7g+K8F1AFD5mp0V6NsWIgivPp5N8GjOQcn/ZOh+ec6NQd6gw&#10;M62OhGIGsn3pQ1SFDbUR9j7DqFYSRN4SifJiks2GIRjF5OOYSVEUZ0PaATEh5T5xbImRgt0IKaPh&#10;1quFdAjgKzy9Lq6Xe85+HCY1aqG+fJamkeuR048xgGFWLAYCR2FKBFhFKVSFz9PuGYKk7ojwOP7Q&#10;gb0mnQy9nCvD7kESZ/p9gL8BHBrjPmHUwi5U2H/cEMcxki80yFpkk0m3PNGYTGc5GG7sWY09RFOA&#10;qjANDqPeWIR+5TbWiXUDubJYszZXMAy1ODDseQ0jBBMPp6OVGtsx6u8faf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xJfmNgAAAALAQAADwAAAAAAAAABACAAAAAiAAAAZHJzL2Rvd25yZXYueG1s&#10;UEsBAhQAFAAAAAgAh07iQNSxdH1qAgAA2QQAAA4AAAAAAAAAAQAgAAAAJwEAAGRycy9lMm9Eb2Mu&#10;eG1sUEsFBgAAAAAGAAYAWQEAAAMGAAAAAA==&#10;" adj="14938,7622">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4595495</wp:posOffset>
                </wp:positionH>
                <wp:positionV relativeFrom="paragraph">
                  <wp:posOffset>487045</wp:posOffset>
                </wp:positionV>
                <wp:extent cx="850900" cy="289560"/>
                <wp:effectExtent l="6350" t="6350" r="19050" b="8890"/>
                <wp:wrapNone/>
                <wp:docPr id="6" name="矩形 31"/>
                <wp:cNvGraphicFramePr/>
                <a:graphic xmlns:a="http://schemas.openxmlformats.org/drawingml/2006/main">
                  <a:graphicData uri="http://schemas.microsoft.com/office/word/2010/wordprocessingShape">
                    <wps:wsp>
                      <wps:cNvSpPr>
                        <a:spLocks noChangeArrowheads="1"/>
                      </wps:cNvSpPr>
                      <wps:spPr bwMode="auto">
                        <a:xfrm>
                          <a:off x="0" y="0"/>
                          <a:ext cx="850900" cy="28956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前期处置</w:t>
                            </w:r>
                          </w:p>
                        </w:txbxContent>
                      </wps:txbx>
                      <wps:bodyPr rot="0" vert="horz" wrap="square" lIns="91440" tIns="45720" rIns="91440" bIns="45720" anchor="ctr" anchorCtr="0" upright="1">
                        <a:noAutofit/>
                      </wps:bodyPr>
                    </wps:wsp>
                  </a:graphicData>
                </a:graphic>
              </wp:anchor>
            </w:drawing>
          </mc:Choice>
          <mc:Fallback>
            <w:pict>
              <v:rect id="矩形 31" o:spid="_x0000_s1026" o:spt="1" style="position:absolute;left:0pt;margin-left:361.85pt;margin-top:38.35pt;height:22.8pt;width:67pt;z-index:251681792;v-text-anchor:middle;mso-width-relative:page;mso-height-relative:page;" fillcolor="#FFFFFF" filled="t" stroked="t" coordsize="21600,21600" o:gfxdata="UEsDBAoAAAAAAIdO4kAAAAAAAAAAAAAAAAAEAAAAZHJzL1BLAwQUAAAACACHTuJAz2fYAdgAAAAK&#10;AQAADwAAAGRycy9kb3ducmV2LnhtbE2PQU/DMAyF70j8h8hI3Fi6VFtHaboDEkgcBuqYOGeN1xYa&#10;pzTZOv495jROfpY/Pb9XrM+uFyccQ+dJw3yWgECqve2o0bB7f7pbgQjRkDW9J9TwgwHW5fVVYXLr&#10;J6rwtI2NYBMKudHQxjjkUoa6RWfCzA9IfDv40ZnI69hIO5qJzV0vVZIspTMd8YfWDPjYYv21PToN&#10;1W7zfb94qdQk39LN4fPVfVh81vr2Zp48gIh4jhcY/uJzdCg5094fyQbRa8hUmjHKYsmTgdUiY7Fn&#10;UqkUZFnI/xXKX1BLAwQUAAAACACHTuJAtBh2qUECAACLBAAADgAAAGRycy9lMm9Eb2MueG1srVRR&#10;bhMxEP1H4g6W/+luQtqkUTdVlSgIqUClwgEcrzdrYXvM2MmmXAaJvx6C4yCuwdiblFAQ6gf7sfKs&#10;x8/vvZnZi8udNWyrMGhwFR+clJwpJ6HWbl3xD++XLyachShcLQw4VfE7Ffjl7Pmzi85P1RBaMLVC&#10;RiAuTDtf8TZGPy2KIFtlRTgBrxxtNoBWRApxXdQoOkK3phiW5VnRAdYeQaoQ6Oui3+R7RHwKIDSN&#10;lmoBcmOViz0qKiMiSQqt9oHPMtumUTK+a5qgIjMVJ6Uxv+kSWq/Su5hdiOkahW+13FMQT6HwSJMV&#10;2tGlD1ALEQXboP4DymqJEKCJJxJs0QvJjpCKQfnIm9tWeJW1kNXBP5ge/h+sfLu9Qabrip9x5oSl&#10;gv/4cv/921f2cpDM6XyYUs6tv8EkL/hrkB8DczBvhVurK0ToWiVqopTzi98OpCDQUbbq3kBN2GIT&#10;Ifu0a9AmQHKA7XI57h7KoXaRSfo4OS3PSyqUpK3h5Pz0LJerENPDYY8hvlJgWVpUHKnaGVxsr0Mk&#10;8pR6SMnkweh6qY3JAa5Xc4NsK6gzlvlJeulIOE4zjnUkbTgmIv/GGJdXi9H4bxhWR5oYoy1JKtOz&#10;TzIuIarcpXvCB8N64+NutdvXYAX1HfmI0HcwzS8tWsDPnHXUvRUPnzYCFWfmtaNanA9Go9TuORid&#10;jocU4PHO6nhHOElQFZcROeuDeeyHZONRr1u6a5DlO7iiCjY6u5vI9rzItxRQj2YH9/OUhuA4zlm/&#10;/iG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9n2AHYAAAACgEAAA8AAAAAAAAAAQAgAAAAIgAA&#10;AGRycy9kb3ducmV2LnhtbFBLAQIUABQAAAAIAIdO4kC0GHapQQIAAIsEAAAOAAAAAAAAAAEAIAAA&#10;ACcBAABkcnMvZTJvRG9jLnhtbFBLBQYAAAAABgAGAFkBAADaBQAAAAA=&#10;">
                <v:fill on="t" focussize="0,0"/>
                <v:stroke weight="1pt" color="#70AD47" miterlimit="8" joinstyle="miter"/>
                <v:imagedata o:title=""/>
                <o:lock v:ext="edit" aspectratio="f"/>
                <v:textbox>
                  <w:txbxContent>
                    <w:p>
                      <w:pPr>
                        <w:jc w:val="center"/>
                        <w:rPr>
                          <w:rFonts w:eastAsia="宋体"/>
                        </w:rPr>
                      </w:pPr>
                      <w:r>
                        <w:rPr>
                          <w:rFonts w:hint="eastAsia" w:eastAsia="宋体"/>
                        </w:rPr>
                        <w:t>前期处置</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4002405</wp:posOffset>
                </wp:positionH>
                <wp:positionV relativeFrom="paragraph">
                  <wp:posOffset>588645</wp:posOffset>
                </wp:positionV>
                <wp:extent cx="511175" cy="137160"/>
                <wp:effectExtent l="6350" t="15240" r="15875" b="19050"/>
                <wp:wrapNone/>
                <wp:docPr id="5" name="右箭头 30"/>
                <wp:cNvGraphicFramePr/>
                <a:graphic xmlns:a="http://schemas.openxmlformats.org/drawingml/2006/main">
                  <a:graphicData uri="http://schemas.microsoft.com/office/word/2010/wordprocessingShape">
                    <wps:wsp>
                      <wps:cNvSpPr>
                        <a:spLocks noChangeArrowheads="1"/>
                      </wps:cNvSpPr>
                      <wps:spPr bwMode="auto">
                        <a:xfrm>
                          <a:off x="0" y="0"/>
                          <a:ext cx="511175" cy="137160"/>
                        </a:xfrm>
                        <a:prstGeom prst="rightArrow">
                          <a:avLst>
                            <a:gd name="adj1" fmla="val 50000"/>
                            <a:gd name="adj2" fmla="val 49985"/>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右箭头 30" o:spid="_x0000_s1026" o:spt="13" type="#_x0000_t13" style="position:absolute;left:0pt;margin-left:315.15pt;margin-top:46.35pt;height:10.8pt;width:40.25pt;z-index:251680768;v-text-anchor:middle;mso-width-relative:page;mso-height-relative:page;" fillcolor="#5B9BD5" filled="t" stroked="t" coordsize="21600,21600" o:gfxdata="UEsDBAoAAAAAAIdO4kAAAAAAAAAAAAAAAAAEAAAAZHJzL1BLAwQUAAAACACHTuJAOAhHYNoAAAAK&#10;AQAADwAAAGRycy9kb3ducmV2LnhtbE2PMU/DMBCFdyT+g3VIbNROU7U0jdOhEoiBJSWojNfkSFJi&#10;O4qdpv33HBMdT/fpve+l24vpxJkG3zqrIZopEGRLV7W21lB8vDw9g/ABbYWds6ThSh622f1diknl&#10;JpvTeR9qwSHWJ6ihCaFPpPRlQwb9zPVk+fftBoOBz6GW1YATh5tOzpVaSoOt5YYGe9o1VP7sR6Ph&#10;Pf8aX4vPnSpy3x5Oh2mBp+ub1o8PkdqACHQJ/zD86bM6ZOx0dKOtvOg0LGMVM6phPV+BYGAVKd5y&#10;ZDJaxCCzVN5OyH4BUEsDBBQAAAAIAIdO4kD4vNzxZgIAANoEAAAOAAAAZHJzL2Uyb0RvYy54bWyt&#10;VN1u0zAUvkfiHSzfszRdu67R0mlrNYQ0YNLgAVzHaQz+49htOl6Cl+AWbuCVJl6DYyct3ZDQLshF&#10;5BPb3/m+75yTs/OtVmQjwEtrSpofDSgRhttKmlVJ37+7enFKiQ/MVExZI0p6Jzw9nz1/dta6Qgxt&#10;Y1UlgCCI8UXrStqE4Ios87wRmvkj64TBzdqCZgFDWGUVsBbRtcqGg8FJ1lqoHFguvMevi26T9ojw&#10;FEBb15KLheVrLUzoUEEoFlCSb6TzdJbY1rXg4W1dexGIKikqDemNSXC9jO9sdsaKFTDXSN5TYE+h&#10;8EiTZtJg0j3UggVG1iD/gtKSg/W2Dkfc6qwTkhxBFfngkTe3DXMiaUGrvdub7v8fLH+zuQEiq5KO&#10;KTFMY8Hvv/z49f3b/def5Dj50zpf4LFbdwNRoXfXln/0xNh5w8xKXADYthGsQlZ59DN7cCEGHq+S&#10;ZfvaVgjP1sEmq7Y16AiIJpBtqsjdviJiGwjHj+M8zyfIjONWfjzJTxKjjBW7yw58eCmsJnFRUpCr&#10;JiRGKQXbXPuQylL14lj1Iaek1gqrvGGKjAf49F1wcGZ4eGY0nZ6OkzJW9IjIYJc5eWKVrK6kUimA&#10;1XKugCA8CricXi52l/3hMWVIi6KGE8z/b4xRPsmn857AAwwtA86ikrqkp1HIzh1lIqJI/Y8O7IoS&#10;6xAnwxdLW91hTcB2A4G/A1w0Fj5T0uIwlNR/WjMQlKhXBus6zUejOD0pGI0nQwzgcGd5uMMMR6iS&#10;8gCUdME8dDO3dqlCsVMiQ2MvsBtquWfY8ep7CFseVw9m6jBOp/78km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gIR2DaAAAACgEAAA8AAAAAAAAAAQAgAAAAIgAAAGRycy9kb3ducmV2LnhtbFBL&#10;AQIUABQAAAAIAIdO4kD4vNzxZgIAANoEAAAOAAAAAAAAAAEAIAAAACkBAABkcnMvZTJvRG9jLnht&#10;bFBLBQYAAAAABgAGAFkBAAABBgAAAAA=&#10;" adj="18703,5400">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1082675</wp:posOffset>
                </wp:positionH>
                <wp:positionV relativeFrom="paragraph">
                  <wp:posOffset>4316730</wp:posOffset>
                </wp:positionV>
                <wp:extent cx="301625" cy="297180"/>
                <wp:effectExtent l="6350" t="6350" r="15875" b="20320"/>
                <wp:wrapNone/>
                <wp:docPr id="4" name="矩形 56"/>
                <wp:cNvGraphicFramePr/>
                <a:graphic xmlns:a="http://schemas.openxmlformats.org/drawingml/2006/main">
                  <a:graphicData uri="http://schemas.microsoft.com/office/word/2010/wordprocessingShape">
                    <wps:wsp>
                      <wps:cNvSpPr>
                        <a:spLocks noChangeArrowheads="1"/>
                      </wps:cNvSpPr>
                      <wps:spPr bwMode="auto">
                        <a:xfrm>
                          <a:off x="0" y="0"/>
                          <a:ext cx="301625" cy="29718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是</w:t>
                            </w:r>
                          </w:p>
                        </w:txbxContent>
                      </wps:txbx>
                      <wps:bodyPr rot="0" vert="horz" wrap="square" lIns="91440" tIns="45720" rIns="91440" bIns="45720" anchor="ctr" anchorCtr="0" upright="1">
                        <a:noAutofit/>
                      </wps:bodyPr>
                    </wps:wsp>
                  </a:graphicData>
                </a:graphic>
              </wp:anchor>
            </w:drawing>
          </mc:Choice>
          <mc:Fallback>
            <w:pict>
              <v:rect id="矩形 56" o:spid="_x0000_s1026" o:spt="1" style="position:absolute;left:0pt;margin-left:85.25pt;margin-top:339.9pt;height:23.4pt;width:23.75pt;z-index:251694080;v-text-anchor:middle;mso-width-relative:page;mso-height-relative:page;" fillcolor="#FFFFFF" filled="t" stroked="t" coordsize="21600,21600" o:gfxdata="UEsDBAoAAAAAAIdO4kAAAAAAAAAAAAAAAAAEAAAAZHJzL1BLAwQUAAAACACHTuJAh2H6JdoAAAAL&#10;AQAADwAAAGRycy9kb3ducmV2LnhtbE2PQU+DQBCF7yb+h82YeLMLmEKLLD2YaOKhGmrjectOgZad&#10;RXZb6r93PNXjy7y8+b5idbG9OOPoO0cK4lkEAql2pqNGwfbz5WEBwgdNRveOUMEPeliVtzeFzo2b&#10;qMLzJjSCR8jnWkEbwpBL6esWrfYzNyDxbe9GqwPHsZFm1BOP214mUZRKqzviD60e8LnF+rg5WQXV&#10;dv29nL9VySQ/Htf7w7v9Mviq1P1dHD2BCHgJ1zL84TM6lMy0cycyXvScs2jOVQVptmQHbiTxgu12&#10;CrIkTUGWhfzvUP4CUEsDBBQAAAAIAIdO4kDdcpQIRQIAAIsEAAAOAAAAZHJzL2Uyb0RvYy54bWyt&#10;VEtu2zAQ3RfoHQjua0muP4lgOQhiuCiQtgHSHoCmKIsofx3SltPLFOguh+hxil6jQ0pxnbSLLKqF&#10;wNEMH997M9Ti4qAV2Qvw0pqKFqOcEmG4raXZVvTTx/WrM0p8YKZmyhpR0Tvh6cXy5YtF50oxtq1V&#10;tQCCIMaXnatoG4Irs8zzVmjmR9YJg8nGgmYBQ9hmNbAO0bXKxnk+yzoLtQPLhff4ddUn6YAIzwG0&#10;TSO5WFm+08KEHhWEYgEl+VY6T5eJbdMIHj40jReBqIqi0pDeeAiuN/GdLRes3AJzreQDBfYcCk80&#10;aSYNHnqEWrHAyA7kX1BacrDeNmHErc56IckRVFHkT7y5bZkTSQta7d3RdP//YPn7/Q0QWVd0Qolh&#10;Ghv+69v9zx/fyXQWzemcL7Hm1t1AlOfdteWfPTH2qmVmKy4BbNcKViOlItZnjzbEwONWsune2Rqx&#10;2S7Y5NOhAR0B0QFySO24O7ZDHALh+PF1XszGU0o4psbn8+IstStj5cNmBz68EVaTuKgoYLcTONtf&#10;+xDJsPKhJJG3StZrqVQKYLu5UkD2DCdjnZ7EHzWelilDOpQ2nud5gn6U9KcY8/xyNZn/C0PLgDdG&#10;SV3Rszw+Q5EykYhIUzoQfjCsNz4cNoehBxtb36GPYPsJxvuLi9bCV0o6nN6K+i87BoIS9dZgL86L&#10;ySSOewom0/kYAzjNbE4zzHCEqigPQEkfXIX+kuwcyG2LZxVJvrGX2MFGJncj2Z7X0Hec0WT6cJ/i&#10;JTiNU9Wff8j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dh+iXaAAAACwEAAA8AAAAAAAAAAQAg&#10;AAAAIgAAAGRycy9kb3ducmV2LnhtbFBLAQIUABQAAAAIAIdO4kDdcpQIRQIAAIsEAAAOAAAAAAAA&#10;AAEAIAAAACkBAABkcnMvZTJvRG9jLnhtbFBLBQYAAAAABgAGAFkBAADgBQAAAAA=&#10;">
                <v:fill on="t" focussize="0,0"/>
                <v:stroke weight="1pt" color="#70AD47" miterlimit="8" joinstyle="miter"/>
                <v:imagedata o:title=""/>
                <o:lock v:ext="edit" aspectratio="f"/>
                <v:textbox>
                  <w:txbxContent>
                    <w:p>
                      <w:pPr>
                        <w:jc w:val="center"/>
                        <w:rPr>
                          <w:rFonts w:eastAsia="宋体"/>
                        </w:rPr>
                      </w:pPr>
                      <w:r>
                        <w:rPr>
                          <w:rFonts w:hint="eastAsia"/>
                        </w:rPr>
                        <w:t>是</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843280</wp:posOffset>
                </wp:positionH>
                <wp:positionV relativeFrom="paragraph">
                  <wp:posOffset>5180330</wp:posOffset>
                </wp:positionV>
                <wp:extent cx="301625" cy="297180"/>
                <wp:effectExtent l="6350" t="6350" r="15875" b="20320"/>
                <wp:wrapNone/>
                <wp:docPr id="3" name="矩形 55"/>
                <wp:cNvGraphicFramePr/>
                <a:graphic xmlns:a="http://schemas.openxmlformats.org/drawingml/2006/main">
                  <a:graphicData uri="http://schemas.microsoft.com/office/word/2010/wordprocessingShape">
                    <wps:wsp>
                      <wps:cNvSpPr>
                        <a:spLocks noChangeArrowheads="1"/>
                      </wps:cNvSpPr>
                      <wps:spPr bwMode="auto">
                        <a:xfrm>
                          <a:off x="0" y="0"/>
                          <a:ext cx="301625" cy="297180"/>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rPr>
                              <w:t>否</w:t>
                            </w:r>
                          </w:p>
                        </w:txbxContent>
                      </wps:txbx>
                      <wps:bodyPr rot="0" vert="horz" wrap="square" lIns="91440" tIns="45720" rIns="91440" bIns="45720" anchor="ctr" anchorCtr="0" upright="1">
                        <a:noAutofit/>
                      </wps:bodyPr>
                    </wps:wsp>
                  </a:graphicData>
                </a:graphic>
              </wp:anchor>
            </w:drawing>
          </mc:Choice>
          <mc:Fallback>
            <w:pict>
              <v:rect id="矩形 55" o:spid="_x0000_s1026" o:spt="1" style="position:absolute;left:0pt;margin-left:66.4pt;margin-top:407.9pt;height:23.4pt;width:23.75pt;z-index:251693056;v-text-anchor:middle;mso-width-relative:page;mso-height-relative:page;" fillcolor="#FFFFFF" filled="t" stroked="t" coordsize="21600,21600" o:gfxdata="UEsDBAoAAAAAAIdO4kAAAAAAAAAAAAAAAAAEAAAAZHJzL1BLAwQUAAAACACHTuJAYc7RltkAAAAL&#10;AQAADwAAAGRycy9kb3ducmV2LnhtbE2PzU7DMBCE70i8g7VI3Kjzo0YhjdMDEkgcCkqpOLvxNkmJ&#10;1yF2m/L2bE9w29kdzX5Tri92EGecfO9IQbyIQCA1zvTUKth9PD/kIHzQZPTgCBX8oId1dXtT6sK4&#10;mWo8b0MrOIR8oRV0IYyFlL7p0Gq/cCMS3w5usjqwnFppJj1zuB1kEkWZtLon/tDpEZ86bL62J6ug&#10;3m2+H5evdTLL93RzOL7ZT4MvSt3fxdEKRMBL+DPDFZ/RoWKmvTuR8WJgnSaMHhTk8ZKHqyOPUhB7&#10;3mRJBrIq5f8O1S9QSwMEFAAAAAgAh07iQLA/jHZFAgAAiwQAAA4AAABkcnMvZTJvRG9jLnhtbK1U&#10;S27bMBDdF+gdCO4bSY4dO4LlwLDhokDaBkh7AJqiLKL8dUhbTi9ToLseoscpeo0OKSV10i6yqBYC&#10;RzN8fO/NUPOro1bkIMBLaypanOWUCMNtLc2uoh8/bF7NKPGBmZopa0RF74SnV4uXL+adK8XItlbV&#10;AgiCGF92rqJtCK7MMs9boZk/s04YTDYWNAsYwi6rgXWIrlU2yvOLrLNQO7BceI9f132SDojwHEDb&#10;NJKLteV7LUzoUUEoFlCSb6XzdJHYNo3g4X3TeBGIqigqDemNh+B6G9/ZYs7KHTDXSj5QYM+h8EST&#10;ZtLgoQ9QaxYY2YP8C0pLDtbbJpxxq7NeSHIEVRT5E29uW+ZE0oJWe/dguv9/sPzd4QaIrCt6Tolh&#10;Ghv+6+v3nz++kckkmtM5X2LNrbuBKM+7a8s/eWLsqmVmJ5YAtmsFq5FSEeuzRxti4HEr2XZvbY3Y&#10;bB9s8unYgI6A6AA5pnbcPbRDHAPh+PE8Ly5GE0o4pkaX02KW2pWx8n6zAx9eC6tJXFQUsNsJnB2u&#10;fYhkWHlfkshbJeuNVCoFsNuuFJADw8nYpCfxR42nZcqQDqWNpnmeoB8l/SnGNF+ux9N/YWgZ8MYo&#10;qSs6y+MzFCkTiYg0pQPhe8N648Nxexx6sLX1HfoItp9gvL+4aC18oaTD6a2o/7xnIChRbwz24rIY&#10;j+O4p2A8mY4wgNPM9jTDDEeoivIAlPTBKvSXZO9A7lo8q0jyjV1iBxuZ3I1ke15D33FGk+nDfYqX&#10;4DROVX/+I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c7RltkAAAALAQAADwAAAAAAAAABACAA&#10;AAAiAAAAZHJzL2Rvd25yZXYueG1sUEsBAhQAFAAAAAgAh07iQLA/jHZFAgAAiwQAAA4AAAAAAAAA&#10;AQAgAAAAKAEAAGRycy9lMm9Eb2MueG1sUEsFBgAAAAAGAAYAWQEAAN8FAAAAAA==&#10;">
                <v:fill on="t" focussize="0,0"/>
                <v:stroke weight="1pt" color="#70AD47" miterlimit="8" joinstyle="miter"/>
                <v:imagedata o:title=""/>
                <o:lock v:ext="edit" aspectratio="f"/>
                <v:textbox>
                  <w:txbxContent>
                    <w:p>
                      <w:pPr>
                        <w:jc w:val="center"/>
                        <w:rPr>
                          <w:rFonts w:eastAsia="宋体"/>
                        </w:rPr>
                      </w:pPr>
                      <w:r>
                        <w:rPr>
                          <w:rFonts w:hint="eastAsia"/>
                        </w:rPr>
                        <w:t>否</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-551180</wp:posOffset>
                </wp:positionH>
                <wp:positionV relativeFrom="paragraph">
                  <wp:posOffset>1949450</wp:posOffset>
                </wp:positionV>
                <wp:extent cx="4882515" cy="857250"/>
                <wp:effectExtent l="6350" t="0" r="12700" b="13335"/>
                <wp:wrapNone/>
                <wp:docPr id="2" name="肘形连接符 17"/>
                <wp:cNvGraphicFramePr/>
                <a:graphic xmlns:a="http://schemas.openxmlformats.org/drawingml/2006/main">
                  <a:graphicData uri="http://schemas.microsoft.com/office/word/2010/wordprocessingShape">
                    <wps:wsp>
                      <wps:cNvCnPr>
                        <a:cxnSpLocks noChangeShapeType="1"/>
                      </wps:cNvCnPr>
                      <wps:spPr bwMode="auto">
                        <a:xfrm rot="-5400000">
                          <a:off x="0" y="0"/>
                          <a:ext cx="4882515" cy="857250"/>
                        </a:xfrm>
                        <a:prstGeom prst="bentConnector3">
                          <a:avLst>
                            <a:gd name="adj1" fmla="val 50000"/>
                          </a:avLst>
                        </a:prstGeom>
                        <a:noFill/>
                        <a:ln w="12700">
                          <a:solidFill>
                            <a:srgbClr val="41719C"/>
                          </a:solidFill>
                          <a:miter lim="800000"/>
                        </a:ln>
                        <a:effectLst/>
                      </wps:spPr>
                      <wps:bodyPr/>
                    </wps:wsp>
                  </a:graphicData>
                </a:graphic>
              </wp:anchor>
            </w:drawing>
          </mc:Choice>
          <mc:Fallback>
            <w:pict>
              <v:shape id="肘形连接符 17" o:spid="_x0000_s1026" o:spt="34" type="#_x0000_t34" style="position:absolute;left:0pt;margin-left:-43.4pt;margin-top:153.5pt;height:67.5pt;width:384.45pt;rotation:-5898240f;z-index:251671552;mso-width-relative:page;mso-height-relative:page;" filled="f" stroked="t" coordsize="21600,21600" o:gfxdata="UEsDBAoAAAAAAIdO4kAAAAAAAAAAAAAAAAAEAAAAZHJzL1BLAwQUAAAACACHTuJAqWKruNsAAAAL&#10;AQAADwAAAGRycy9kb3ducmV2LnhtbE2PzU7DMBCE70i8g7VI3Fo7aRSikE2FEAghLrTlALdtYuKo&#10;8TqN3R/eHnMqx9GMZr6plmc7iKOefO8YIZkrEJob1/bcIXxsnmcFCB+IWxoca4Qf7WFZX19VVLbu&#10;xCt9XIdOxBL2JSGYEMZSSt8YbcnP3ag5et9ushSinDrZTnSK5XaQqVK5tNRzXDA06kejm936YBG+&#10;nlYb+2pMEfYv+517W7x/UvaAeHuTqHsQQZ/DJQx/+BEd6si0dQduvRgQZkUe0QPCQt3FUzGRF2kC&#10;YouQZakCWVfy/4f6F1BLAwQUAAAACACHTuJAmm/X6iUCAAASBAAADgAAAGRycy9lMm9Eb2MueG1s&#10;rVPNjtMwEL4j8Q6W79s0YUNL1HQPrZbLApV2eQDXcRqD7bFst2mvPABnThyQ4MQrIJ4G2Mdg7P6w&#10;LJc9kENke8bffN8348nFViuyEc5LMDXNB0NKhOHQSLOq6euby7MxJT4w0zAFRtR0Jzy9mD5+NOlt&#10;JQroQDXCEQQxvuptTbsQbJVlnndCMz8AKwwGW3CaBdy6VdY41iO6VlkxHD7NenCNdcCF93g63wfp&#10;AdE9BBDaVnIxB77WwoQ9qhOKBZTkO2k9nSa2bSt4eNW2XgSiaopKQ/pjEVwv4z+bTli1csx2kh8o&#10;sIdQuKdJM2mw6AlqzgIjayf/gdKSO/DQhgEHne2FJEdQRT685811x6xIWtBqb0+m+/8Hy19uFo7I&#10;pqYFJYZpbPjtuw8/vn26/f7x5/vPv75+IfkoutRbX2HyzCxc1Mm35tpeAX/riYFZx8xKJLY3O4sQ&#10;ebyR/XUlbrzFWsv+BTSYw9YBkmXb1mniAFtzVp4P45eO0RuyTY3anRoltoFwPDwfj4syLynhGBuX&#10;o6JMncxYFcEiP+t8eC5Ak7io6RLnZAbG4DyAe5Lw2ebKh9Sy5iCcNW9ySlqtcAI2TJEycYlKWHXI&#10;xtUROV41cCmVSjOkDOlReDE60PegZBOjMc+71XKmHEFUJJ+P8mez5BBG7qZpGfBpKalR1N6IfXFl&#10;IohI44ykj95GO/eNWUKzW7jjOY5K4nwY6ziLd/epM3+e8v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WKruNsAAAALAQAADwAAAAAAAAABACAAAAAiAAAAZHJzL2Rvd25yZXYueG1sUEsBAhQAFAAA&#10;AAgAh07iQJpv1+olAgAAEgQAAA4AAAAAAAAAAQAgAAAAKgEAAGRycy9lMm9Eb2MueG1sUEsFBgAA&#10;AAAGAAYAWQEAAMEFAAAAAA==&#10;" adj="10800">
                <v:fill on="f"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3822700</wp:posOffset>
                </wp:positionH>
                <wp:positionV relativeFrom="paragraph">
                  <wp:posOffset>577215</wp:posOffset>
                </wp:positionV>
                <wp:extent cx="139065" cy="225425"/>
                <wp:effectExtent l="15240" t="6350" r="17145" b="15875"/>
                <wp:wrapNone/>
                <wp:docPr id="1" name="下箭头 22"/>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17"/>
                            <a:gd name="adj2" fmla="val 49996"/>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下箭头 22" o:spid="_x0000_s1026" o:spt="67" type="#_x0000_t67" style="position:absolute;left:0pt;margin-left:301pt;margin-top:45.45pt;height:17.75pt;width:10.95pt;z-index:251675648;v-text-anchor:middle;mso-width-relative:page;mso-height-relative:page;" fillcolor="#5B9BD5" filled="t" stroked="t" coordsize="21600,21600" o:gfxdata="UEsDBAoAAAAAAIdO4kAAAAAAAAAAAAAAAAAEAAAAZHJzL1BLAwQUAAAACACHTuJAZE0s+tgAAAAK&#10;AQAADwAAAGRycy9kb3ducmV2LnhtbE2Py07DMBBF90j8gzVI7KidFAUa4nTBQyxg05QPcONpErDH&#10;IXabwtczrGA3ozm6c261PnknjjjFIZCGbKFAILXBDtRpeNs+Xd2CiMmQNS4QavjCCOv6/KwypQ0z&#10;bfDYpE5wCMXSaOhTGkspY9ujN3ERRiS+7cPkTeJ16qSdzMzh3slcqUJ6MxB/6M2I9z22H83Ba3h+&#10;b773DzKQ68ZX+pyXN9nj9kXry4tM3YFIeEp/MPzqszrU7LQLB7JROA2FyrlL0rBSKxAMFPmShx2T&#10;eXENsq7k/wr1D1BLAwQUAAAACACHTuJAZr9O7mgCAADZBAAADgAAAGRycy9lMm9Eb2MueG1srVTL&#10;ctMwFN0zwz9otKd+kLS1J06nTaYMMwU6U/gARZJjgV5ISpzyC/wGW1ix4INg+A2uZSc4ZdMFXnh0&#10;fa/OPec+PLvYKYm23HlhdIWzkxQjrqlhQq8r/O7t9bNzjHwgmhFpNK/wPff4Yv70yay1Jc9NYyTj&#10;DgGI9mVrK9yEYMsk8bThivgTY7kGZ22cIgFMt06YIy2gK5nkaXqatMYx6wzl3sPXZe/EA6J7DKCp&#10;a0H50tCN4jr0qI5LEkCSb4T1eB7Z1jWn4U1dex6QrDAoDfENSeC86t7JfEbKtSO2EXSgQB5D4YEm&#10;RYSGpAeoJQkEbZz4B0oJ6ow3dTihRiW9kFgRUJGlD2pz1xDLoxYotbeHovv/B0tfb28dEgwmASNN&#10;FDT854/Pv799/fXlO8rzrj6t9SWE3dlb1yn09sbQDx5ps2iIXvNL50zbcMKAVdbFJ0cXOsPDVbRq&#10;XxkG8GQTTCzVrnaqA4QioF3syP2hI3wXEIWP2fMiPZ1iRMGV59NJPo0ZSLm/bJ0PL7hRqDtUmJlW&#10;R0IxA9ne+BC7wgZthL0HnbWS0OQtkSgvJtnZMASjmHwcMymK4nRIOyAmpNwnjiUxUrBrIWU03Hq1&#10;kA4BfIWnV8XVcs/Zj8OkRi3oy8/SNHI9cvoxBjDMisVA4ChMiQCrKIWq8HnaPUOQ1B0RHscfKrDv&#10;SdeGvp0rw+6hJc70+wB/Azg0xn3CqIVdqLD/uCGOYyRfamhrkU0m3fJEYzI9y8FwY89q7CGaAlSF&#10;aXAY9cYi9Cu3sU6sG8iVRc3aXMIw1OLAsOc1jBBMPJyOVmpsx6i/f6T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RNLPrYAAAACgEAAA8AAAAAAAAAAQAgAAAAIgAAAGRycy9kb3ducmV2LnhtbFBL&#10;AQIUABQAAAAIAIdO4kBmv07uaAIAANkEAAAOAAAAAAAAAAEAIAAAACcBAABkcnMvZTJvRG9jLnht&#10;bFBLBQYAAAAABgAGAFkBAAABBgAAAAA=&#10;" adj="14938,7622">
                <v:fill on="t" focussize="0,0"/>
                <v:stroke weight="1pt" color="#41719C" miterlimit="8" joinstyle="miter"/>
                <v:imagedata o:title=""/>
                <o:lock v:ext="edit" aspectratio="f"/>
              </v:shape>
            </w:pict>
          </mc:Fallback>
        </mc:AlternateContent>
      </w: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r>
        <mc:AlternateContent>
          <mc:Choice Requires="wps">
            <w:drawing>
              <wp:anchor distT="0" distB="0" distL="114300" distR="114300" simplePos="0" relativeHeight="251727872" behindDoc="0" locked="0" layoutInCell="1" allowOverlap="1">
                <wp:simplePos x="0" y="0"/>
                <wp:positionH relativeFrom="column">
                  <wp:posOffset>5682615</wp:posOffset>
                </wp:positionH>
                <wp:positionV relativeFrom="paragraph">
                  <wp:posOffset>226695</wp:posOffset>
                </wp:positionV>
                <wp:extent cx="486410" cy="313055"/>
                <wp:effectExtent l="6350" t="6350" r="21590" b="23495"/>
                <wp:wrapNone/>
                <wp:docPr id="71" name="Rectangle 54"/>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a:solidFill>
                            <a:srgbClr val="70AD47"/>
                          </a:solidFill>
                          <a:miter lim="800000"/>
                        </a:ln>
                        <a:effectLst/>
                      </wps:spPr>
                      <wps:txbx>
                        <w:txbxContent>
                          <w:p>
                            <w:pPr>
                              <w:jc w:val="center"/>
                              <w:rPr>
                                <w:rFonts w:eastAsia="宋体"/>
                              </w:rPr>
                            </w:pPr>
                            <w:r>
                              <w:rPr>
                                <w:rFonts w:hint="eastAsia" w:eastAsia="宋体"/>
                              </w:rPr>
                              <w:t>封锁</w:t>
                            </w:r>
                          </w:p>
                        </w:txbxContent>
                      </wps:txbx>
                      <wps:bodyPr rot="0" vert="horz" wrap="square" lIns="91440" tIns="45720" rIns="91440" bIns="45720" anchor="ctr" anchorCtr="0" upright="1">
                        <a:noAutofit/>
                      </wps:bodyPr>
                    </wps:wsp>
                  </a:graphicData>
                </a:graphic>
              </wp:anchor>
            </w:drawing>
          </mc:Choice>
          <mc:Fallback>
            <w:pict>
              <v:rect id="Rectangle 54" o:spid="_x0000_s1026" o:spt="1" style="position:absolute;left:0pt;margin-left:447.45pt;margin-top:17.85pt;height:24.65pt;width:38.3pt;z-index:251727872;v-text-anchor:middle;mso-width-relative:page;mso-height-relative:page;" fillcolor="#FFFFFF" filled="t" stroked="t" coordsize="21600,21600" o:gfxdata="UEsDBAoAAAAAAIdO4kAAAAAAAAAAAAAAAAAEAAAAZHJzL1BLAwQUAAAACACHTuJA3fznV9kAAAAJ&#10;AQAADwAAAGRycy9kb3ducmV2LnhtbE2PwU7DMBBE70j8g7VI3KidltAmxOkBCSQOBaVUnN14mwTi&#10;dYjdpvw9ywmOq3maeVusz64XJxxD50lDMlMgkGpvO2o07N4eb1YgQjRkTe8JNXxjgHV5eVGY3PqJ&#10;KjxtYyO4hEJuNLQxDrmUoW7RmTDzAxJnBz86E/kcG2lHM3G56+VcqTvpTEe80JoBH1qsP7dHp6Ha&#10;bb6y9LmaT/J1sTl8vLh3i09aX18l6h5ExHP8g+FXn9WhZKe9P5INotewym4zRjUs0iUIBrJlkoLY&#10;c5IqkGUh/39Q/gBQSwMEFAAAAAgAh07iQF9Vr386AgAAjwQAAA4AAABkcnMvZTJvRG9jLnhtbK1U&#10;TW/bMAy9D9h/EHRfbadOkxlxiiBBhwHdVqzbD1BkORamr1FKnO7Xj5KdLO126GE+CKJIPT0+kl7c&#10;HrUiBwFeWlPT4iqnRBhuG2l2Nf3+7e7dnBIfmGmYskbU9El4ert8+2bRu0pMbGdVI4AgiPFV72ra&#10;heCqLPO8E5r5K+uEQWdrQbOAJuyyBliP6Fplkzy/yXoLjQPLhfd4uhmcdESE1wDatpVcbCzfa2HC&#10;gApCsYAp+U46T5eJbdsKHr60rReBqJpipiGt+Ajut3HNlgtW7YC5TvKRAnsNhRc5aSYNPnqG2rDA&#10;yB7kX1BacrDetuGKW50NiSRFMIsif6HNY8ecSLmg1N6dRff/D5Z/PjwAkU1NZwUlhmms+FdUjZmd&#10;EmRaRoF65yuMe3QPEFP07t7yH54Yu+4wTKwAbN8J1iCtIsZnzy5Ew+NVsu0/2Qbh2T7YpNWxBR0B&#10;UQVyTCV5OpdEHAPheFjOb8oCi8XRdV1c59NpeoFVp8sOfPggrCZxU1NA7gmcHe59iGRYdQpJ5K2S&#10;zZ1UKhmw264VkAPD7rhL34juL8OUIT2mNpnleYJ+5vSXGLN8tSln/8LQMuDUKKlrOs/jNwYpE4mI&#10;1Kkj4ZNgg/DhuD2ONdja5gl1BDt0Mc4wbjoLvyjpsYNr6n/uGQhK1EeDtXhflGVs+WSU09kEDbj0&#10;bC89zHCEqikPQMlgrMMwKHsHctfhW0VK39gVVrCVSd1IduA11h37NIk+zlQchEs7Rf35j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3851fZAAAACQEAAA8AAAAAAAAAAQAgAAAAIgAAAGRycy9k&#10;b3ducmV2LnhtbFBLAQIUABQAAAAIAIdO4kBfVa9/OgIAAI8EAAAOAAAAAAAAAAEAIAAAACgBAABk&#10;cnMvZTJvRG9jLnhtbFBLBQYAAAAABgAGAFkBAADUBQAAAAA=&#10;">
                <v:fill on="t" focussize="0,0"/>
                <v:stroke weight="1pt" color="#70AD47" miterlimit="8" joinstyle="miter"/>
                <v:imagedata o:title=""/>
                <o:lock v:ext="edit" aspectratio="f"/>
                <v:textbox>
                  <w:txbxContent>
                    <w:p>
                      <w:pPr>
                        <w:jc w:val="center"/>
                        <w:rPr>
                          <w:rFonts w:eastAsia="宋体"/>
                        </w:rPr>
                      </w:pPr>
                      <w:r>
                        <w:rPr>
                          <w:rFonts w:hint="eastAsia" w:eastAsia="宋体"/>
                        </w:rPr>
                        <w:t>封锁</w:t>
                      </w:r>
                    </w:p>
                  </w:txbxContent>
                </v:textbox>
              </v:rect>
            </w:pict>
          </mc:Fallback>
        </mc:AlternateContent>
      </w: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r>
        <mc:AlternateContent>
          <mc:Choice Requires="wps">
            <w:drawing>
              <wp:anchor distT="0" distB="0" distL="114300" distR="114300" simplePos="0" relativeHeight="251728896" behindDoc="0" locked="0" layoutInCell="1" allowOverlap="1">
                <wp:simplePos x="0" y="0"/>
                <wp:positionH relativeFrom="column">
                  <wp:posOffset>5896610</wp:posOffset>
                </wp:positionH>
                <wp:positionV relativeFrom="paragraph">
                  <wp:posOffset>224790</wp:posOffset>
                </wp:positionV>
                <wp:extent cx="108585" cy="86995"/>
                <wp:effectExtent l="21590" t="6350" r="22225" b="20955"/>
                <wp:wrapNone/>
                <wp:docPr id="72" name="AutoShape 62"/>
                <wp:cNvGraphicFramePr/>
                <a:graphic xmlns:a="http://schemas.openxmlformats.org/drawingml/2006/main">
                  <a:graphicData uri="http://schemas.microsoft.com/office/word/2010/wordprocessingShape">
                    <wps:wsp>
                      <wps:cNvSpPr>
                        <a:spLocks noChangeArrowheads="1"/>
                      </wps:cNvSpPr>
                      <wps:spPr bwMode="auto">
                        <a:xfrm>
                          <a:off x="0" y="0"/>
                          <a:ext cx="108857" cy="87085"/>
                        </a:xfrm>
                        <a:prstGeom prst="downArrow">
                          <a:avLst>
                            <a:gd name="adj1" fmla="val 29417"/>
                            <a:gd name="adj2" fmla="val 40341"/>
                          </a:avLst>
                        </a:prstGeom>
                        <a:solidFill>
                          <a:srgbClr val="5B9BD5"/>
                        </a:solidFill>
                        <a:ln w="12700">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AutoShape 62" o:spid="_x0000_s1026" o:spt="67" type="#_x0000_t67" style="position:absolute;left:0pt;margin-left:464.3pt;margin-top:17.7pt;height:6.85pt;width:8.55pt;z-index:251728896;v-text-anchor:middle;mso-width-relative:page;mso-height-relative:page;" fillcolor="#5B9BD5" filled="t" stroked="t" coordsize="21600,21600" o:gfxdata="UEsDBAoAAAAAAIdO4kAAAAAAAAAAAAAAAAAEAAAAZHJzL1BLAwQUAAAACACHTuJACA+BkNkAAAAJ&#10;AQAADwAAAGRycy9kb3ducmV2LnhtbE2Py07DMBBF90j8gzVI7KiTNH0kZFKpIBaISkDLB7jxkETE&#10;42C7r7/HrGA5ukf3nqlWZzOIIznfW0ZIJwkI4sbqnluEj93T3RKED4q1GiwTwoU8rOrrq0qV2p74&#10;nY7b0IpYwr5UCF0IYymlbzoyyk/sSByzT+uMCvF0rdROnWK5GWSWJHNpVM9xoVMjPXTUfG0PBoFf&#10;19/u8kgvWWjWz9OsN8XmzSDe3qTJPYhA5/AHw69+VIc6Ou3tgbUXA0KRLecRRZjOchARKPLZAsQe&#10;IS9SkHUl/39Q/wBQSwMEFAAAAAgAh07iQJsOPX5YAgAA2QQAAA4AAABkcnMvZTJvRG9jLnhtbK1U&#10;247aMBB9r9R/sPxeciksEBFWu6CtKm3blbb9AOM4xK1vHRsC/fpOnMDC9mUfmofIkxmfOWcuWdwe&#10;tCJ7AV5aU9JslFIiDLeVNNuS/vj+8GFGiQ/MVExZI0p6FJ7eLt+/W7SuELltrKoEEAQxvmhdSZsQ&#10;XJEknjdCMz+yThh01hY0C2jCNqmAtYiuVZKn6U3SWqgcWC68x6/r3kkHRHgLoK1rycXa8p0WJvSo&#10;IBQLKMk30nm6jGzrWvDwra69CESVFJWG+MYkeN5072S5YMUWmGskHyiwt1B4pUkzaTDpGWrNAiM7&#10;kP9AacnBeluHEbc66YXEiqCKLH1Vm+eGORG1YKm9Oxfd/z9Y/nX/BERWJZ3mlBimseN3u2BjanKT&#10;dwVqnS8w7tk9QSfRu0fLf3li7KphZivuAGzbCFYhrayLT64udIbHq2TTfrEVwjOEj7U61KA7QKwC&#10;OcSWHM8tEYdAOH7M0tlsMqWEo2s2TWeTmIAVp7sOfPgkrCbdoaSVbU3kExOw/aMPsSvVII1VPzNK&#10;aq2wyXumSD4fZ9NhCC5isBQvMeP047jXxYoBMWHFKXGsiFWyepBKRQO2m5UCgvAlndzP79cnzv4y&#10;TBnSorx8mqaR65XTX2Igw2y+GnRfhWkZcBWV1FibtHuGIGU6IiKOP1bg1JKuC303N7Y6YkfA9vuA&#10;fwM8NBb+UNLiLpTU/94xEJSozwa7Os/G4255ojGeTHM04NKzufQwwxGqpDwAJb2xCv3K7RzIbYO5&#10;sqjZ2G7Uanlm2PMaJggnHk9XK3Vpx6iXP9L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gPgZDZ&#10;AAAACQEAAA8AAAAAAAAAAQAgAAAAIgAAAGRycy9kb3ducmV2LnhtbFBLAQIUABQAAAAIAIdO4kCb&#10;Dj1+WAIAANkEAAAOAAAAAAAAAAEAIAAAACgBAABkcnMvZTJvRG9jLnhtbFBLBQYAAAAABgAGAFkB&#10;AADyBQAAAAA=&#10;" adj="12887,7622">
                <v:fill on="t" focussize="0,0"/>
                <v:stroke weight="1pt" color="#41719C" miterlimit="8" joinstyle="miter"/>
                <v:imagedata o:title=""/>
                <o:lock v:ext="edit" aspectratio="f"/>
              </v:shape>
            </w:pict>
          </mc:Fallback>
        </mc:AlternateContent>
      </w: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autoSpaceDE/>
        <w:autoSpaceDN/>
        <w:bidi w:val="0"/>
        <w:spacing w:line="580" w:lineRule="exact"/>
        <w:ind w:firstLine="720"/>
        <w:textAlignment w:val="auto"/>
        <w:rPr>
          <w:rFonts w:hint="eastAsia" w:ascii="仿宋_GB2312" w:hAnsi="仿宋" w:eastAsia="仿宋_GB2312"/>
          <w:sz w:val="32"/>
          <w:szCs w:val="32"/>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pageBreakBefore w:val="0"/>
        <w:kinsoku/>
        <w:overflowPunct/>
        <w:topLinePunct w:val="0"/>
        <w:autoSpaceDE/>
        <w:autoSpaceDN/>
        <w:bidi w:val="0"/>
        <w:spacing w:line="580" w:lineRule="exact"/>
        <w:textAlignment w:val="auto"/>
        <w:rPr>
          <w:rFonts w:hint="eastAsia"/>
        </w:rPr>
      </w:pPr>
    </w:p>
    <w:p>
      <w:pPr>
        <w:rPr>
          <w:rFonts w:hint="eastAsia"/>
        </w:rPr>
      </w:pPr>
    </w:p>
    <w:p>
      <w:pPr>
        <w:rPr>
          <w:rFonts w:hint="eastAsia"/>
        </w:rPr>
      </w:pPr>
    </w:p>
    <w:tbl>
      <w:tblPr>
        <w:tblStyle w:val="9"/>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62" w:type="dxa"/>
            <w:noWrap w:val="0"/>
            <w:vAlign w:val="top"/>
          </w:tcPr>
          <w:p>
            <w:pPr>
              <w:spacing w:line="400" w:lineRule="exact"/>
              <w:ind w:firstLine="280" w:firstLineChars="100"/>
              <w:rPr>
                <w:rFonts w:hint="eastAsia" w:ascii="仿宋_GB2312" w:eastAsia="仿宋_GB2312"/>
                <w:sz w:val="28"/>
                <w:lang w:eastAsia="zh-CN"/>
              </w:rPr>
            </w:pPr>
            <w:r>
              <w:rPr>
                <w:rFonts w:hint="eastAsia" w:ascii="仿宋_GB2312" w:eastAsia="仿宋_GB2312"/>
                <w:sz w:val="28"/>
              </w:rPr>
              <w:t>抄送：</w:t>
            </w:r>
            <w:r>
              <w:rPr>
                <w:rFonts w:hint="eastAsia" w:ascii="仿宋_GB2312" w:eastAsia="仿宋_GB2312"/>
                <w:sz w:val="28"/>
                <w:lang w:eastAsia="zh-CN"/>
              </w:rPr>
              <w:t>农业农村部。</w:t>
            </w:r>
          </w:p>
          <w:p>
            <w:pPr>
              <w:spacing w:line="400" w:lineRule="exact"/>
              <w:ind w:firstLine="1120" w:firstLineChars="400"/>
              <w:rPr>
                <w:rFonts w:ascii="仿宋_GB2312" w:eastAsia="仿宋_GB2312"/>
                <w:sz w:val="28"/>
              </w:rPr>
            </w:pPr>
            <w:r>
              <w:rPr>
                <w:rFonts w:hint="eastAsia" w:ascii="仿宋_GB2312" w:eastAsia="仿宋_GB2312"/>
                <w:sz w:val="28"/>
              </w:rPr>
              <w:t>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62"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27</w:t>
            </w:r>
            <w:r>
              <w:rPr>
                <w:rFonts w:hint="eastAsia" w:ascii="仿宋_GB2312" w:eastAsia="仿宋_GB2312"/>
                <w:sz w:val="28"/>
              </w:rPr>
              <w:t>日印发</w:t>
            </w:r>
          </w:p>
        </w:tc>
      </w:tr>
    </w:tbl>
    <w:p>
      <w:pPr>
        <w:spacing w:line="20" w:lineRule="exact"/>
        <w:rPr>
          <w:rFonts w:hint="eastAsia"/>
        </w:rPr>
      </w:pPr>
      <w:r>
        <w:rPr>
          <w:sz w:val="21"/>
        </w:rPr>
        <mc:AlternateContent>
          <mc:Choice Requires="wps">
            <w:drawing>
              <wp:anchor distT="0" distB="0" distL="114300" distR="114300" simplePos="0" relativeHeight="251729920" behindDoc="0" locked="0" layoutInCell="1" allowOverlap="1">
                <wp:simplePos x="0" y="0"/>
                <wp:positionH relativeFrom="column">
                  <wp:posOffset>4782820</wp:posOffset>
                </wp:positionH>
                <wp:positionV relativeFrom="paragraph">
                  <wp:posOffset>228600</wp:posOffset>
                </wp:positionV>
                <wp:extent cx="962025" cy="666750"/>
                <wp:effectExtent l="4445" t="4445" r="5080" b="14605"/>
                <wp:wrapNone/>
                <wp:docPr id="68" name="矩形 74"/>
                <wp:cNvGraphicFramePr/>
                <a:graphic xmlns:a="http://schemas.openxmlformats.org/drawingml/2006/main">
                  <a:graphicData uri="http://schemas.microsoft.com/office/word/2010/wordprocessingShape">
                    <wps:wsp>
                      <wps:cNvSpPr/>
                      <wps:spPr>
                        <a:xfrm>
                          <a:off x="0" y="0"/>
                          <a:ext cx="962025" cy="666750"/>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0" upright="1"/>
                    </wps:wsp>
                  </a:graphicData>
                </a:graphic>
              </wp:anchor>
            </w:drawing>
          </mc:Choice>
          <mc:Fallback>
            <w:pict>
              <v:rect id="矩形 74" o:spid="_x0000_s1026" o:spt="1" style="position:absolute;left:0pt;margin-left:376.6pt;margin-top:18pt;height:52.5pt;width:75.75pt;z-index:251729920;mso-width-relative:page;mso-height-relative:page;" fillcolor="#FFFFFF" filled="t" stroked="t" coordsize="21600,21600" o:gfxdata="UEsDBAoAAAAAAIdO4kAAAAAAAAAAAAAAAAAEAAAAZHJzL1BLAwQUAAAACACHTuJAVtSE8dgAAAAK&#10;AQAADwAAAGRycy9kb3ducmV2LnhtbE2Py07DMBBF90j8gzVI7KidNrQQ4lSiBLHpohTYT50hifAj&#10;it0XX8+wguVoju49t1yenBUHGmMfvIZsokCQN6Hpfavh/e355g5ETOgbtMGThjNFWFaXFyUWTTj6&#10;VzpsUys4xMcCNXQpDYWU0XTkME7CQJ5/n2F0mPgcW9mMeORwZ+VUqbl02Htu6HCgVUfma7t3GjaI&#10;T5vvF2Me6/M6r2n1UVOwWl9fZeoBRKJT+oPhV5/VoWKnXdj7JgqrYXE7mzKqYTbnTQzcq3wBYsdk&#10;nimQVSn/T6h+AFBLAwQUAAAACACHTuJAzuYLZhYCAABSBAAADgAAAGRycy9lMm9Eb2MueG1srVTN&#10;jtMwEL4j8Q6W7zRtRbMQNd3DlnJBsNLCA0wdJ7HkP8Zu0/IySNx4CB4H8RqMndJldy89bA7J2B5/&#10;M983M1leH4xme4lBOVvz2WTKmbTCNcp2Nf/yefPqDWchgm1AOytrfpSBX69evlgOvpJz1zvdSGQE&#10;YkM1+Jr3MfqqKILopYEwcV5aOmwdGoi0xK5oEAZCN7qYT6dlMThsPDohQ6Dd9XjIT4h4CaBrWyXk&#10;2omdkTaOqCg1RKIUeuUDX+Vs21aK+Kltg4xM15yYxvymIGRv07tYLaHqEHyvxCkFuCSFR5wMKEtB&#10;z1BriMB2qJ5AGSXQBdfGiXCmGIlkRYjFbPpIm7sevMxcSOrgz6KH54MVH/e3yFRT85LqbsFQxf98&#10;//n71w929TqpM/hQkdOdv8XTKpCZqB5aNOlLJNghK3o8KyoPkQnafFvOp/MFZ4KOyrK8WmTFi/vL&#10;HkN8L51hyag5UsGyjrD/ECIFJNd/LilWcFo1G6V1XmC3vdHI9kDF3eQnZUxXHrhpywbKZJHzAOrY&#10;ljqFUjKeWAfb5XgPboTLgFNiawj9mEBGGPvJqCiTWlD1Epp3tmHx6ElYSwPFUzJGNpxpSfOXrOwZ&#10;QelLPImdtkQy1WWsRLK2rjlSHWmsScTe4TcKQ01N/L7uACkoWEHbNSfio3kTxynYeVRdT7dmWbsE&#10;Rq2WVTyNRerl/9c5+P2vY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tSE8dgAAAAKAQAADwAA&#10;AAAAAAABACAAAAAiAAAAZHJzL2Rvd25yZXYueG1sUEsBAhQAFAAAAAgAh07iQM7mC2YWAgAAUgQA&#10;AA4AAAAAAAAAAQAgAAAAJwEAAGRycy9lMm9Eb2MueG1sUEsFBgAAAAAGAAYAWQEAAK8FA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798DB"/>
    <w:multiLevelType w:val="singleLevel"/>
    <w:tmpl w:val="F29798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Zjk5NDFjN2E0NTZiZDgzNTc3NmI3N2IyMjUxOTYifQ=="/>
  </w:docVars>
  <w:rsids>
    <w:rsidRoot w:val="7BBEB91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0291"/>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678"/>
    <w:rsid w:val="00A44782"/>
    <w:rsid w:val="00A51056"/>
    <w:rsid w:val="00A52ADA"/>
    <w:rsid w:val="00A54A96"/>
    <w:rsid w:val="00A55F01"/>
    <w:rsid w:val="00A5779D"/>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1FB2"/>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2340"/>
    <w:rsid w:val="00FF60C7"/>
    <w:rsid w:val="00FF7392"/>
    <w:rsid w:val="074D26E8"/>
    <w:rsid w:val="0F6E701B"/>
    <w:rsid w:val="13404ED0"/>
    <w:rsid w:val="1B6E0AC4"/>
    <w:rsid w:val="1F48029C"/>
    <w:rsid w:val="1FD3237E"/>
    <w:rsid w:val="1FFF01D3"/>
    <w:rsid w:val="21CE0EBF"/>
    <w:rsid w:val="23DF5361"/>
    <w:rsid w:val="24485B15"/>
    <w:rsid w:val="26205A37"/>
    <w:rsid w:val="28632073"/>
    <w:rsid w:val="28B640A0"/>
    <w:rsid w:val="2AFF89DC"/>
    <w:rsid w:val="33707069"/>
    <w:rsid w:val="370A6D13"/>
    <w:rsid w:val="38B72A7B"/>
    <w:rsid w:val="3E7DA8AB"/>
    <w:rsid w:val="47636985"/>
    <w:rsid w:val="4BB12688"/>
    <w:rsid w:val="4F956FF3"/>
    <w:rsid w:val="50DF2E36"/>
    <w:rsid w:val="50EC31F6"/>
    <w:rsid w:val="51650C56"/>
    <w:rsid w:val="5378A704"/>
    <w:rsid w:val="53B40087"/>
    <w:rsid w:val="591B6815"/>
    <w:rsid w:val="5E564A3C"/>
    <w:rsid w:val="5F7799CE"/>
    <w:rsid w:val="61560A69"/>
    <w:rsid w:val="64B86B45"/>
    <w:rsid w:val="6A8C3386"/>
    <w:rsid w:val="6AA24163"/>
    <w:rsid w:val="6AB7DB1A"/>
    <w:rsid w:val="6B693F0B"/>
    <w:rsid w:val="6BE9505C"/>
    <w:rsid w:val="6EC9653B"/>
    <w:rsid w:val="6F3F6276"/>
    <w:rsid w:val="737BFF46"/>
    <w:rsid w:val="77BE26DB"/>
    <w:rsid w:val="77E912C9"/>
    <w:rsid w:val="7AFF9DD5"/>
    <w:rsid w:val="7BBEB910"/>
    <w:rsid w:val="7BF77D6E"/>
    <w:rsid w:val="7BFE295C"/>
    <w:rsid w:val="7E960D71"/>
    <w:rsid w:val="7F5FA418"/>
    <w:rsid w:val="7F7F6800"/>
    <w:rsid w:val="7F8626C9"/>
    <w:rsid w:val="7FFE19C7"/>
    <w:rsid w:val="A3FE508E"/>
    <w:rsid w:val="AFD78A13"/>
    <w:rsid w:val="B9FD1C5F"/>
    <w:rsid w:val="DAFFBB86"/>
    <w:rsid w:val="DFD6DF5E"/>
    <w:rsid w:val="E3FFEF1F"/>
    <w:rsid w:val="F3FA6AC0"/>
    <w:rsid w:val="F66F0DFC"/>
    <w:rsid w:val="FD7D18CA"/>
    <w:rsid w:val="FEFB843F"/>
    <w:rsid w:val="FFF61D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widowControl w:val="0"/>
      <w:spacing w:before="120" w:line="554" w:lineRule="exact"/>
      <w:outlineLvl w:val="0"/>
    </w:pPr>
    <w:rPr>
      <w:rFonts w:ascii="黑体" w:hAnsi="Calibri" w:eastAsia="黑体" w:cs="Times New Roman"/>
      <w:bCs/>
      <w:kern w:val="44"/>
      <w:szCs w:val="44"/>
      <w:lang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Date"/>
    <w:basedOn w:val="1"/>
    <w:next w:val="1"/>
    <w:link w:val="14"/>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jc w:val="left"/>
    </w:pPr>
    <w:rPr>
      <w:rFonts w:ascii="Calibri" w:hAnsi="Calibri" w:eastAsia="宋体" w:cs="Times New Roman"/>
      <w:kern w:val="0"/>
      <w:sz w:val="24"/>
      <w:szCs w:val="24"/>
      <w:lang w:bidi="ar-SA"/>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annotation reference"/>
    <w:basedOn w:val="11"/>
    <w:qFormat/>
    <w:uiPriority w:val="0"/>
    <w:rPr>
      <w:rFonts w:ascii="Calibri" w:hAnsi="Calibri" w:eastAsia="宋体" w:cs="Times New Roman"/>
      <w:sz w:val="21"/>
      <w:szCs w:val="21"/>
    </w:rPr>
  </w:style>
  <w:style w:type="character" w:customStyle="1" w:styleId="14">
    <w:name w:val=" Char Char2"/>
    <w:basedOn w:val="11"/>
    <w:link w:val="4"/>
    <w:uiPriority w:val="0"/>
    <w:rPr>
      <w:rFonts w:ascii="仿宋_GB2312" w:hAnsi="Times New Roman" w:eastAsia="仿宋_GB2312" w:cs="Times New Roman"/>
      <w:kern w:val="2"/>
      <w:sz w:val="32"/>
      <w:szCs w:val="24"/>
      <w:lang w:bidi="ar-SA"/>
    </w:rPr>
  </w:style>
  <w:style w:type="character" w:customStyle="1" w:styleId="15">
    <w:name w:val=" Char Char"/>
    <w:basedOn w:val="11"/>
    <w:link w:val="6"/>
    <w:semiHidden/>
    <w:uiPriority w:val="99"/>
    <w:rPr>
      <w:rFonts w:ascii="Calibri" w:hAnsi="Calibri" w:eastAsia="宋体" w:cs="Mongolian Baiti"/>
      <w:kern w:val="2"/>
      <w:sz w:val="18"/>
      <w:szCs w:val="22"/>
    </w:rPr>
  </w:style>
  <w:style w:type="character" w:customStyle="1" w:styleId="16">
    <w:name w:val=" Char Char1"/>
    <w:basedOn w:val="11"/>
    <w:link w:val="7"/>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39</Pages>
  <Words>16213</Words>
  <Characters>16585</Characters>
  <Lines>1</Lines>
  <Paragraphs>1</Paragraphs>
  <TotalTime>5</TotalTime>
  <ScaleCrop>false</ScaleCrop>
  <LinksUpToDate>false</LinksUpToDate>
  <CharactersWithSpaces>16713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哈尼哈尼</cp:lastModifiedBy>
  <cp:lastPrinted>2022-12-29T14:31:45Z</cp:lastPrinted>
  <dcterms:modified xsi:type="dcterms:W3CDTF">2022-12-30T12:08:23Z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E6EC496951494DC3BDD82E91D4F06160</vt:lpwstr>
  </property>
</Properties>
</file>