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内蒙古自治区人民政府关于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《满洲里市先行先试开展边民互市贸易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28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pacing w:val="28"/>
          <w:sz w:val="44"/>
          <w:szCs w:val="44"/>
          <w:lang w:val="en-US" w:eastAsia="zh-CN"/>
        </w:rPr>
        <w:t>进口商品落地加工实施方案》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28"/>
          <w:sz w:val="44"/>
          <w:szCs w:val="44"/>
          <w:lang w:val="en-US" w:eastAsia="zh-CN"/>
        </w:rPr>
        <w:t>的批复</w:t>
      </w:r>
    </w:p>
    <w:p>
      <w:pPr>
        <w:pStyle w:val="2"/>
        <w:rPr>
          <w:rFonts w:hint="eastAsia"/>
          <w:lang w:val="en-US" w:eastAsia="zh-CN"/>
        </w:rPr>
      </w:pPr>
      <w:bookmarkStart w:id="2" w:name="_GoBack"/>
      <w:bookmarkEnd w:id="2"/>
    </w:p>
    <w:p>
      <w:pPr>
        <w:pStyle w:val="2"/>
        <w:jc w:val="center"/>
        <w:rPr>
          <w:rFonts w:hint="eastAsia"/>
          <w:lang w:val="en-US" w:eastAsia="zh-CN"/>
        </w:rPr>
      </w:pPr>
      <w:bookmarkStart w:id="0" w:name="缓急"/>
      <w:bookmarkEnd w:id="0"/>
      <w:r>
        <w:rPr>
          <w:rFonts w:hint="eastAsia" w:ascii="仿宋_GB2312" w:eastAsia="仿宋_GB2312"/>
          <w:sz w:val="32"/>
          <w:szCs w:val="32"/>
        </w:rPr>
        <w:t>内政字〔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32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满洲里市人民政府：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你市《关于满洲里市先行先试开展互市贸易进口商品落地加工业务的请示》（满政发〔2023〕68号）收悉。现批复如下：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FF0000"/>
          <w:spacing w:val="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</w:t>
      </w:r>
      <w:r>
        <w:rPr>
          <w:rFonts w:hint="default" w:ascii="仿宋_GB2312" w:hAnsi="仿宋_GB2312" w:eastAsia="仿宋_GB2312" w:cs="仿宋_GB2312"/>
          <w:spacing w:val="6"/>
          <w:sz w:val="32"/>
          <w:szCs w:val="32"/>
          <w:lang w:val="en-US" w:eastAsia="zh-CN"/>
        </w:rPr>
        <w:t>为贯彻落实《国务院关于推动内蒙古高质量发展奋力书写中国</w:t>
      </w:r>
      <w:r>
        <w:rPr>
          <w:rFonts w:hint="default" w:ascii="仿宋_GB2312" w:hAnsi="仿宋_GB2312" w:eastAsia="仿宋_GB2312" w:cs="仿宋_GB2312"/>
          <w:color w:val="auto"/>
          <w:spacing w:val="6"/>
          <w:sz w:val="32"/>
          <w:szCs w:val="32"/>
          <w:lang w:val="en-US" w:eastAsia="zh-CN"/>
        </w:rPr>
        <w:t>式现代化新篇章的意见》（国发〔2023〕16号）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lang w:val="en-US" w:eastAsia="zh-CN"/>
        </w:rPr>
        <w:t>精神，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加快推动互市贸易区加工、投资、贸易一体化发展，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lang w:val="en-US" w:eastAsia="zh-CN"/>
        </w:rPr>
        <w:t>原则</w:t>
      </w:r>
      <w:r>
        <w:rPr>
          <w:rFonts w:hint="default" w:ascii="仿宋_GB2312" w:hAnsi="仿宋_GB2312" w:eastAsia="仿宋_GB2312" w:cs="仿宋_GB2312"/>
          <w:color w:val="auto"/>
          <w:spacing w:val="6"/>
          <w:sz w:val="32"/>
          <w:szCs w:val="32"/>
          <w:lang w:val="en-US" w:eastAsia="zh-CN"/>
        </w:rPr>
        <w:t>同意《满洲里市先行先试开展边民互市贸易进口商品落地加工实施方案》。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二、你市要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建立工作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机制，加强统筹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推动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明确时间、倒排计划，做到工作项目化、项目清单化、清单责任化、责任考核化，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保质保量完成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先行先试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工作任务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pacing w:val="6"/>
          <w:sz w:val="32"/>
          <w:szCs w:val="32"/>
          <w:lang w:val="en-US" w:eastAsia="zh-CN"/>
        </w:rPr>
        <w:t>全力做大边民互市贸易规模，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提升受惠边民覆盖面，促进落地加工产业发展，带动边境地区经济发展。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三、商务、海关、边检、外汇、税务、市场监管等相关部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门要结合各自职责，认真落实国家促进边境贸易创新发展的优惠政策，在通关、结汇、税收、市场监管等方面提供便利化条件和全方位服务，全力保障边民互市贸易持续健康发展。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/>
        <w:jc w:val="both"/>
        <w:textAlignment w:val="auto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firstLine="5200" w:firstLineChars="162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left="0" w:leftChars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00" w:lineRule="exact"/>
        <w:ind w:left="1153" w:leftChars="150" w:right="315" w:rightChars="150" w:hanging="838" w:hangingChars="262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3676650</wp:posOffset>
            </wp:positionH>
            <wp:positionV relativeFrom="paragraph">
              <wp:posOffset>628650</wp:posOffset>
            </wp:positionV>
            <wp:extent cx="1891030" cy="582930"/>
            <wp:effectExtent l="0" t="0" r="13970" b="7620"/>
            <wp:wrapSquare wrapText="bothSides"/>
            <wp:docPr id="1" name="图片 4" descr="NZZ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NZZ3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9103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抄送：自治区商务厅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28"/>
          <w:szCs w:val="28"/>
          <w:lang w:val="en-US" w:eastAsia="zh-CN"/>
        </w:rPr>
        <w:t>、市场监管局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7"/>
          <w:sz w:val="28"/>
          <w:szCs w:val="28"/>
          <w:lang w:val="en-US" w:eastAsia="zh-CN"/>
        </w:rPr>
        <w:t>满洲里海关、内蒙古税务局、国家外汇管理局内蒙古分局、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28"/>
          <w:szCs w:val="28"/>
          <w:lang w:val="en-US" w:eastAsia="zh-CN"/>
        </w:rPr>
        <w:t>内蒙古出入境边防检查总站。</w:t>
      </w:r>
      <w:bookmarkStart w:id="1" w:name="印章"/>
      <w:bookmarkEnd w:id="1"/>
    </w:p>
    <w:sectPr>
      <w:footerReference r:id="rId3" w:type="default"/>
      <w:footerReference r:id="rId4" w:type="even"/>
      <w:pgSz w:w="11906" w:h="16838"/>
      <w:pgMar w:top="2098" w:right="1474" w:bottom="1701" w:left="1474" w:header="851" w:footer="1417" w:gutter="0"/>
      <w:paperSrc/>
      <w:pgNumType w:fmt="numberInDash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page" w:x="9452" w:y="-23"/>
      <w:rPr>
        <w:rStyle w:val="11"/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fldChar w:fldCharType="begin"/>
    </w:r>
    <w:r>
      <w:rPr>
        <w:rStyle w:val="11"/>
        <w:rFonts w:hint="eastAsia" w:ascii="宋体" w:hAnsi="宋体"/>
        <w:sz w:val="28"/>
        <w:szCs w:val="28"/>
      </w:rPr>
      <w:instrText xml:space="preserve">PAGE 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  <w:lang/>
      </w:rPr>
      <w:t>- 3 -</w:t>
    </w:r>
    <w:r>
      <w:rPr>
        <w:rFonts w:hint="eastAsia" w:ascii="宋体" w:hAnsi="宋体"/>
        <w:sz w:val="28"/>
        <w:szCs w:val="28"/>
      </w:rPr>
      <w:fldChar w:fldCharType="end"/>
    </w:r>
  </w:p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page" w:x="1892" w:y="-23"/>
      <w:rPr>
        <w:rStyle w:val="11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  <w:lang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nforcement="0"/>
  <w:defaultTabStop w:val="420"/>
  <w:hyphenationZone w:val="36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BA20AD"/>
    <w:rsid w:val="0001242F"/>
    <w:rsid w:val="000251BC"/>
    <w:rsid w:val="00057363"/>
    <w:rsid w:val="001B7709"/>
    <w:rsid w:val="002F7097"/>
    <w:rsid w:val="00302982"/>
    <w:rsid w:val="00323128"/>
    <w:rsid w:val="00337358"/>
    <w:rsid w:val="00351DB4"/>
    <w:rsid w:val="00405DDC"/>
    <w:rsid w:val="00444154"/>
    <w:rsid w:val="004647F1"/>
    <w:rsid w:val="00483E09"/>
    <w:rsid w:val="004B2561"/>
    <w:rsid w:val="006048D6"/>
    <w:rsid w:val="006114C2"/>
    <w:rsid w:val="00737E0F"/>
    <w:rsid w:val="00755D27"/>
    <w:rsid w:val="007C0234"/>
    <w:rsid w:val="00825CE1"/>
    <w:rsid w:val="008408A0"/>
    <w:rsid w:val="00861E84"/>
    <w:rsid w:val="008E482C"/>
    <w:rsid w:val="00A074EA"/>
    <w:rsid w:val="00A42916"/>
    <w:rsid w:val="00AC3BB4"/>
    <w:rsid w:val="00AF39DF"/>
    <w:rsid w:val="00B32830"/>
    <w:rsid w:val="00B33ED2"/>
    <w:rsid w:val="00B52F22"/>
    <w:rsid w:val="00B558E6"/>
    <w:rsid w:val="00B8542C"/>
    <w:rsid w:val="00C809B3"/>
    <w:rsid w:val="00CB0B2B"/>
    <w:rsid w:val="00CC1415"/>
    <w:rsid w:val="00D3579F"/>
    <w:rsid w:val="00DD4FCD"/>
    <w:rsid w:val="00DD700A"/>
    <w:rsid w:val="00DF62D9"/>
    <w:rsid w:val="00E751C2"/>
    <w:rsid w:val="00F71128"/>
    <w:rsid w:val="00F94438"/>
    <w:rsid w:val="05B14C08"/>
    <w:rsid w:val="05B4723B"/>
    <w:rsid w:val="0C9E1C7F"/>
    <w:rsid w:val="13DC9890"/>
    <w:rsid w:val="15CB644A"/>
    <w:rsid w:val="1B1260CD"/>
    <w:rsid w:val="1BF4474B"/>
    <w:rsid w:val="1D653B4E"/>
    <w:rsid w:val="1DFEB651"/>
    <w:rsid w:val="210C29E7"/>
    <w:rsid w:val="217D23BA"/>
    <w:rsid w:val="25B27036"/>
    <w:rsid w:val="27355263"/>
    <w:rsid w:val="27E04077"/>
    <w:rsid w:val="29255FCE"/>
    <w:rsid w:val="2CEF8100"/>
    <w:rsid w:val="30AE7EE8"/>
    <w:rsid w:val="331441FF"/>
    <w:rsid w:val="35F93D30"/>
    <w:rsid w:val="36193767"/>
    <w:rsid w:val="3A1F6681"/>
    <w:rsid w:val="3D9FC0C0"/>
    <w:rsid w:val="3E8003A9"/>
    <w:rsid w:val="40F0110B"/>
    <w:rsid w:val="410905BE"/>
    <w:rsid w:val="43CE25A7"/>
    <w:rsid w:val="44B62564"/>
    <w:rsid w:val="45FF92DE"/>
    <w:rsid w:val="47F5927B"/>
    <w:rsid w:val="4904236F"/>
    <w:rsid w:val="494A050C"/>
    <w:rsid w:val="4C5C110B"/>
    <w:rsid w:val="4E2D2E7A"/>
    <w:rsid w:val="4F51573E"/>
    <w:rsid w:val="4FD33F1F"/>
    <w:rsid w:val="4FD787FF"/>
    <w:rsid w:val="4FFD637D"/>
    <w:rsid w:val="51282FF8"/>
    <w:rsid w:val="52E8071D"/>
    <w:rsid w:val="54B916A9"/>
    <w:rsid w:val="58E91C92"/>
    <w:rsid w:val="5A0C2798"/>
    <w:rsid w:val="5AE9E38C"/>
    <w:rsid w:val="5BDDDF35"/>
    <w:rsid w:val="5BE3BFC5"/>
    <w:rsid w:val="5C7378B2"/>
    <w:rsid w:val="5EDF44E3"/>
    <w:rsid w:val="5FC47C57"/>
    <w:rsid w:val="5FFF4F12"/>
    <w:rsid w:val="604307FB"/>
    <w:rsid w:val="612A5090"/>
    <w:rsid w:val="62422CD1"/>
    <w:rsid w:val="643B385E"/>
    <w:rsid w:val="668D61DA"/>
    <w:rsid w:val="67C742AE"/>
    <w:rsid w:val="68C13303"/>
    <w:rsid w:val="68C13D1E"/>
    <w:rsid w:val="69AA7AA3"/>
    <w:rsid w:val="6ADE316A"/>
    <w:rsid w:val="6BEFFFF5"/>
    <w:rsid w:val="6BF37B87"/>
    <w:rsid w:val="71104646"/>
    <w:rsid w:val="71782019"/>
    <w:rsid w:val="735E4FD6"/>
    <w:rsid w:val="737B2F00"/>
    <w:rsid w:val="73EDC1AF"/>
    <w:rsid w:val="73F73A42"/>
    <w:rsid w:val="74FF0256"/>
    <w:rsid w:val="75BF88EE"/>
    <w:rsid w:val="75CE35F6"/>
    <w:rsid w:val="76167F2F"/>
    <w:rsid w:val="76240541"/>
    <w:rsid w:val="766B2F05"/>
    <w:rsid w:val="767FD6A8"/>
    <w:rsid w:val="7763BAAD"/>
    <w:rsid w:val="77FB8BB3"/>
    <w:rsid w:val="77FE3B0E"/>
    <w:rsid w:val="7883653B"/>
    <w:rsid w:val="788A40D3"/>
    <w:rsid w:val="78EB474A"/>
    <w:rsid w:val="7BBA20AD"/>
    <w:rsid w:val="7BFFB288"/>
    <w:rsid w:val="7C7734A3"/>
    <w:rsid w:val="7D1850A2"/>
    <w:rsid w:val="7DFE36DD"/>
    <w:rsid w:val="7ECF316F"/>
    <w:rsid w:val="7EFFD66F"/>
    <w:rsid w:val="7FEFEEE7"/>
    <w:rsid w:val="7FFF461F"/>
    <w:rsid w:val="8F1F599F"/>
    <w:rsid w:val="8F6F86F4"/>
    <w:rsid w:val="93FF0AB9"/>
    <w:rsid w:val="9C0F526A"/>
    <w:rsid w:val="9FFB342D"/>
    <w:rsid w:val="AE3DE280"/>
    <w:rsid w:val="AFEB8AD6"/>
    <w:rsid w:val="B6EA553C"/>
    <w:rsid w:val="BBFF3460"/>
    <w:rsid w:val="BCFFD723"/>
    <w:rsid w:val="BD2F72FF"/>
    <w:rsid w:val="BDD7408C"/>
    <w:rsid w:val="BDFB74BA"/>
    <w:rsid w:val="BEBF4D88"/>
    <w:rsid w:val="BEF4FC4E"/>
    <w:rsid w:val="BF5BEE6E"/>
    <w:rsid w:val="DAFF55E6"/>
    <w:rsid w:val="DBFF5DF4"/>
    <w:rsid w:val="DEF7413C"/>
    <w:rsid w:val="DF4EFACB"/>
    <w:rsid w:val="DF9DA6D5"/>
    <w:rsid w:val="E9EF10AF"/>
    <w:rsid w:val="EA57A8F5"/>
    <w:rsid w:val="EEDE2689"/>
    <w:rsid w:val="EFBF25AC"/>
    <w:rsid w:val="EFC6099F"/>
    <w:rsid w:val="EFE0B9B1"/>
    <w:rsid w:val="EFFEC8B3"/>
    <w:rsid w:val="F3493C57"/>
    <w:rsid w:val="F6EEC9B7"/>
    <w:rsid w:val="F7BA2E79"/>
    <w:rsid w:val="F7FF3A43"/>
    <w:rsid w:val="F8F54946"/>
    <w:rsid w:val="F8FF8608"/>
    <w:rsid w:val="F97FC83C"/>
    <w:rsid w:val="F9FAB05C"/>
    <w:rsid w:val="FADF9294"/>
    <w:rsid w:val="FB7EE7D9"/>
    <w:rsid w:val="FBBD3059"/>
    <w:rsid w:val="FBFACF79"/>
    <w:rsid w:val="FCE1D87D"/>
    <w:rsid w:val="FDBBE642"/>
    <w:rsid w:val="FDEFC9D7"/>
    <w:rsid w:val="FDF31DCA"/>
    <w:rsid w:val="FE3B3E9E"/>
    <w:rsid w:val="FEF7A23B"/>
    <w:rsid w:val="FF2EA6DF"/>
    <w:rsid w:val="FF711C1F"/>
    <w:rsid w:val="FFB90066"/>
    <w:rsid w:val="FFDE760D"/>
    <w:rsid w:val="FFF563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1"/>
    <w:qFormat/>
    <w:uiPriority w:val="0"/>
    <w:pPr>
      <w:ind w:left="420" w:leftChars="200" w:firstLine="420" w:firstLineChars="200"/>
    </w:pPr>
    <w:rPr>
      <w:rFonts w:ascii="Calibri" w:hAnsi="Calibri" w:eastAsia="宋体" w:cs="Times New Roman"/>
      <w:szCs w:val="24"/>
    </w:rPr>
  </w:style>
  <w:style w:type="paragraph" w:styleId="4">
    <w:name w:val="Body Text"/>
    <w:qFormat/>
    <w:uiPriority w:val="0"/>
    <w:pPr>
      <w:widowControl w:val="0"/>
      <w:spacing w:before="0" w:after="14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qFormat/>
    <w:uiPriority w:val="0"/>
    <w:pPr>
      <w:widowControl w:val="0"/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-SA"/>
    </w:rPr>
  </w:style>
  <w:style w:type="table" w:styleId="9">
    <w:name w:val="Table Grid"/>
    <w:basedOn w:val="8"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page number"/>
    <w:basedOn w:val="10"/>
    <w:uiPriority w:val="0"/>
  </w:style>
  <w:style w:type="character" w:customStyle="1" w:styleId="12">
    <w:name w:val="页脚 Char"/>
    <w:link w:val="5"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3">
    <w:name w:val="页眉 Char"/>
    <w:link w:val="6"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</Template>
  <Company>Lenovo (Beijing) Limited</Company>
  <Pages>1</Pages>
  <Words>3</Words>
  <Characters>21</Characters>
  <Lines>1</Lines>
  <Paragraphs>1</Paragraphs>
  <TotalTime>1</TotalTime>
  <ScaleCrop>false</ScaleCrop>
  <LinksUpToDate>false</LinksUpToDate>
  <CharactersWithSpaces>23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2021-12-14T10:21:00Z</dcterms:created>
  <dc:creator>王蕾:打印</dc:creator>
  <cp:lastModifiedBy>哈斯高娃</cp:lastModifiedBy>
  <dcterms:modified xsi:type="dcterms:W3CDTF">2024-03-20T09:35:06Z</dcterms:modified>
  <dc:title>_x0001_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