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33" w:rsidRPr="00104D48" w:rsidRDefault="00B63333" w:rsidP="00B63333">
      <w:pPr>
        <w:spacing w:line="580" w:lineRule="exact"/>
        <w:rPr>
          <w:rFonts w:ascii="方正黑体简体" w:eastAsia="方正黑体简体" w:hAnsi="仿宋" w:hint="eastAsia"/>
          <w:sz w:val="32"/>
          <w:szCs w:val="32"/>
        </w:rPr>
      </w:pPr>
      <w:r w:rsidRPr="00104D48">
        <w:rPr>
          <w:rFonts w:ascii="方正黑体简体" w:eastAsia="方正黑体简体" w:hAnsi="仿宋" w:hint="eastAsia"/>
          <w:sz w:val="32"/>
          <w:szCs w:val="32"/>
        </w:rPr>
        <w:t>附件1</w:t>
      </w:r>
    </w:p>
    <w:p w:rsidR="00B63333" w:rsidRPr="00104D48" w:rsidRDefault="00B63333" w:rsidP="00B63333">
      <w:pPr>
        <w:spacing w:line="580" w:lineRule="exact"/>
        <w:rPr>
          <w:rFonts w:ascii="方正小标宋简体" w:eastAsia="方正小标宋简体" w:hAnsi="仿宋" w:hint="eastAsia"/>
          <w:sz w:val="32"/>
          <w:szCs w:val="32"/>
        </w:rPr>
      </w:pPr>
    </w:p>
    <w:p w:rsidR="00B63333" w:rsidRPr="00104D48" w:rsidRDefault="00B63333" w:rsidP="00B63333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104D48">
        <w:rPr>
          <w:rFonts w:ascii="方正小标宋简体" w:eastAsia="方正小标宋简体" w:hAnsi="仿宋" w:hint="eastAsia"/>
          <w:sz w:val="44"/>
          <w:szCs w:val="44"/>
        </w:rPr>
        <w:t>内蒙古自治区大面积停电事件分级标准</w:t>
      </w:r>
    </w:p>
    <w:bookmarkEnd w:id="0"/>
    <w:p w:rsidR="00B63333" w:rsidRPr="00104D48" w:rsidRDefault="00B63333" w:rsidP="00B63333">
      <w:pPr>
        <w:spacing w:line="580" w:lineRule="exact"/>
        <w:rPr>
          <w:rFonts w:ascii="方正小标宋简体" w:eastAsia="方正小标宋简体" w:hAnsi="仿宋" w:hint="eastAsia"/>
          <w:sz w:val="32"/>
          <w:szCs w:val="32"/>
        </w:rPr>
      </w:pP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黑体简体" w:eastAsia="方正黑体简体" w:hAnsi="仿宋" w:hint="eastAsia"/>
          <w:sz w:val="32"/>
          <w:szCs w:val="32"/>
        </w:rPr>
      </w:pPr>
      <w:r w:rsidRPr="00104D48">
        <w:rPr>
          <w:rFonts w:ascii="方正黑体简体" w:eastAsia="方正黑体简体" w:hAnsi="仿宋" w:hint="eastAsia"/>
          <w:sz w:val="32"/>
          <w:szCs w:val="32"/>
        </w:rPr>
        <w:t>一、特别重大大面积停电事件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1.内蒙古自治区电网：减供负荷30%以上。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2.呼和浩特市电网：减供负荷60%以上，或70%以上供电用户停电。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黑体简体" w:eastAsia="方正黑体简体" w:hAnsi="仿宋" w:hint="eastAsia"/>
          <w:sz w:val="32"/>
          <w:szCs w:val="32"/>
        </w:rPr>
      </w:pPr>
      <w:r w:rsidRPr="00104D48">
        <w:rPr>
          <w:rFonts w:ascii="方正黑体简体" w:eastAsia="方正黑体简体" w:hAnsi="仿宋" w:hint="eastAsia"/>
          <w:sz w:val="32"/>
          <w:szCs w:val="32"/>
        </w:rPr>
        <w:t>二、重大大面积停电事件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1.内蒙古自治区电网：减供负荷10%以上30%以下。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2.呼和浩特市电网：减供负荷40%以上，或50%以上供电用户停电。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3.其他各盟市电网：负荷600兆瓦以上的减供负荷60%以上，或70%以上供电用户停电。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黑体简体" w:eastAsia="方正黑体简体" w:hAnsi="仿宋" w:hint="eastAsia"/>
          <w:sz w:val="32"/>
          <w:szCs w:val="32"/>
        </w:rPr>
      </w:pPr>
      <w:r w:rsidRPr="00104D48">
        <w:rPr>
          <w:rFonts w:ascii="方正黑体简体" w:eastAsia="方正黑体简体" w:hAnsi="仿宋" w:hint="eastAsia"/>
          <w:sz w:val="32"/>
          <w:szCs w:val="32"/>
        </w:rPr>
        <w:t>三、较大大面积停电事件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1.内蒙古自治区电网：减供负荷7%以上10%以下。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2.呼和浩特市电网：减供负荷20%以上40%以下，或30%以上50%以下供电用户停电。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3.其他各盟市电网：负荷600兆瓦以上的减供负荷40%以上60%以下，或50%以上70%以下供电用户停电；负荷600兆瓦以下的减供负荷40%以上，或50%以上供电用户停电。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4.县级市电网：负荷150兆瓦以上的减供负荷60%以上，或70%以上供电用户停电。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黑体简体" w:eastAsia="方正黑体简体" w:hAnsi="仿宋" w:hint="eastAsia"/>
          <w:sz w:val="32"/>
          <w:szCs w:val="32"/>
        </w:rPr>
      </w:pPr>
      <w:r w:rsidRPr="00104D48">
        <w:rPr>
          <w:rFonts w:ascii="方正黑体简体" w:eastAsia="方正黑体简体" w:hAnsi="仿宋" w:hint="eastAsia"/>
          <w:sz w:val="32"/>
          <w:szCs w:val="32"/>
        </w:rPr>
        <w:t>四、一般大面积停电事件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lastRenderedPageBreak/>
        <w:t>1.内蒙古自治区电网：减供负荷4%以上7%以下。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2.呼和浩特市电网：减供负荷10%以上20%以下，或15%以上30%以下供电用户停电。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3.其他各盟市电网：减供负荷20%以上40%以下，或30%以上50%以下供电用户停电。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4.县级市电网：负荷150兆瓦以上的减供负荷40%以上60%以下，或50%以上70%以下供电用户停电；负荷150兆瓦以下的减供负荷40%以上，或50%以上供电用户停电。</w:t>
      </w:r>
    </w:p>
    <w:p w:rsidR="00B63333" w:rsidRPr="00104D48" w:rsidRDefault="00B63333" w:rsidP="00B63333">
      <w:pPr>
        <w:spacing w:line="580" w:lineRule="exact"/>
        <w:ind w:firstLineChars="200" w:firstLine="640"/>
        <w:rPr>
          <w:rFonts w:ascii="方正仿宋简体" w:eastAsia="方正仿宋简体" w:hAnsi="仿宋" w:hint="eastAsia"/>
          <w:sz w:val="32"/>
          <w:szCs w:val="32"/>
        </w:rPr>
      </w:pPr>
      <w:r w:rsidRPr="00104D48">
        <w:rPr>
          <w:rFonts w:ascii="方正仿宋简体" w:eastAsia="方正仿宋简体" w:hAnsi="仿宋" w:hint="eastAsia"/>
          <w:sz w:val="32"/>
          <w:szCs w:val="32"/>
        </w:rPr>
        <w:t>上述分级标准有关数量的表述中，“以上”含本数，“以下”不含本数。</w:t>
      </w:r>
    </w:p>
    <w:p w:rsidR="00E45C0C" w:rsidRPr="00B63333" w:rsidRDefault="00E45C0C"/>
    <w:sectPr w:rsidR="00E45C0C" w:rsidRPr="00B6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33"/>
    <w:rsid w:val="00B63333"/>
    <w:rsid w:val="00E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2018-05-31T08:16:00Z</dcterms:created>
  <dcterms:modified xsi:type="dcterms:W3CDTF">2018-05-31T08:17:00Z</dcterms:modified>
</cp:coreProperties>
</file>