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</w:t>
      </w:r>
    </w:p>
    <w:p>
      <w:pPr>
        <w:spacing w:line="400" w:lineRule="exact"/>
        <w:rPr>
          <w:rFonts w:hint="eastAsia" w:ascii="仿宋_GB2312" w:eastAsia="仿宋_GB2312"/>
          <w:sz w:val="32"/>
          <w:szCs w:val="32"/>
        </w:rPr>
      </w:pPr>
    </w:p>
    <w:p>
      <w:pPr>
        <w:spacing w:line="580" w:lineRule="exact"/>
        <w:jc w:val="center"/>
        <w:rPr>
          <w:rFonts w:hint="eastAsia" w:ascii="方正小标宋简体" w:eastAsia="方正小标宋简体"/>
          <w:spacing w:val="-20"/>
          <w:sz w:val="44"/>
          <w:szCs w:val="44"/>
        </w:rPr>
      </w:pPr>
      <w:bookmarkStart w:id="0" w:name="_GoBack"/>
      <w:r>
        <w:rPr>
          <w:spacing w:val="-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956310</wp:posOffset>
            </wp:positionV>
            <wp:extent cx="5686425" cy="6978650"/>
            <wp:effectExtent l="0" t="0" r="9525" b="12700"/>
            <wp:wrapNone/>
            <wp:docPr id="1" name="图片 2" descr="1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15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97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eastAsia="方正小标宋简体"/>
          <w:spacing w:val="-20"/>
          <w:sz w:val="44"/>
          <w:szCs w:val="44"/>
        </w:rPr>
        <w:t>岱海生态应急补水工程建设征占地范围拐点坐标表</w:t>
      </w:r>
    </w:p>
    <w:bookmarkEnd w:id="0"/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-17780</wp:posOffset>
            </wp:positionV>
            <wp:extent cx="5667375" cy="8277225"/>
            <wp:effectExtent l="0" t="0" r="9525" b="9525"/>
            <wp:wrapSquare wrapText="bothSides"/>
            <wp:docPr id="2" name="图片 3" descr="1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15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-36830</wp:posOffset>
            </wp:positionV>
            <wp:extent cx="5657850" cy="8277225"/>
            <wp:effectExtent l="0" t="0" r="0" b="9525"/>
            <wp:wrapSquare wrapText="bothSides"/>
            <wp:docPr id="3" name="图片 4" descr="1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15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</wp:posOffset>
            </wp:positionV>
            <wp:extent cx="5657850" cy="8277225"/>
            <wp:effectExtent l="0" t="0" r="0" b="9525"/>
            <wp:wrapSquare wrapText="bothSides"/>
            <wp:docPr id="4" name="图片 5" descr="1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15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hint="eastAsia" w:ascii="仿宋_GB2312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-27305</wp:posOffset>
            </wp:positionV>
            <wp:extent cx="5686425" cy="8201025"/>
            <wp:effectExtent l="0" t="0" r="9525" b="9525"/>
            <wp:wrapSquare wrapText="bothSides"/>
            <wp:docPr id="5" name="图片 6" descr="1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15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drawing>
          <wp:inline distT="0" distB="0" distL="114300" distR="114300">
            <wp:extent cx="5687695" cy="8261350"/>
            <wp:effectExtent l="0" t="0" r="8255" b="6350"/>
            <wp:docPr id="6" name="图片 1" descr="1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5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61660" cy="8277225"/>
            <wp:effectExtent l="0" t="0" r="15240" b="9525"/>
            <wp:docPr id="7" name="图片 2" descr="1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5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87695" cy="8248015"/>
            <wp:effectExtent l="0" t="0" r="8255" b="635"/>
            <wp:docPr id="8" name="图片 3" descr="1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15-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24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82615" cy="8185150"/>
            <wp:effectExtent l="0" t="0" r="13335" b="6350"/>
            <wp:docPr id="9" name="图片 4" descr="15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15-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85155" cy="8198485"/>
            <wp:effectExtent l="0" t="0" r="10795" b="12065"/>
            <wp:docPr id="10" name="图片 5" descr="1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15-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47690" cy="8277225"/>
            <wp:effectExtent l="0" t="0" r="10160" b="9525"/>
            <wp:docPr id="11" name="图片 6" descr="15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5-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54040" cy="8275320"/>
            <wp:effectExtent l="0" t="0" r="3810" b="11430"/>
            <wp:docPr id="12" name="图片 7" descr="15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15-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87695" cy="7198360"/>
            <wp:effectExtent l="0" t="0" r="8255" b="2540"/>
            <wp:docPr id="13" name="图片 8" descr="15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15-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620AE7"/>
    <w:rsid w:val="03620AE7"/>
    <w:rsid w:val="14425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2020-03-17T06:57:00Z</dcterms:created>
  <dc:creator>bgt</dc:creator>
  <cp:lastModifiedBy>bgt</cp:lastModifiedBy>
  <dcterms:modified xsi:type="dcterms:W3CDTF">2020-03-17T06:58:50Z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