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bCs/>
          <w:smallCaps/>
          <w:color w:val="000000"/>
          <w:spacing w:val="-2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mallCaps/>
          <w:color w:val="000000"/>
          <w:spacing w:val="-20"/>
          <w:kern w:val="0"/>
          <w:sz w:val="32"/>
          <w:szCs w:val="32"/>
        </w:rPr>
        <w:t>附件2</w:t>
      </w:r>
      <w:r>
        <w:rPr>
          <w:rFonts w:hint="eastAsia" w:ascii="宋体" w:hAnsi="宋体"/>
          <w:bCs/>
          <w:smallCaps/>
          <w:color w:val="000000"/>
          <w:spacing w:val="-2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bCs/>
          <w:smallCaps/>
          <w:color w:val="000000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317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mallCap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mallCaps/>
          <w:color w:val="000000"/>
          <w:kern w:val="0"/>
          <w:sz w:val="44"/>
          <w:szCs w:val="44"/>
          <w:lang w:eastAsia="zh-CN"/>
        </w:rPr>
        <w:t>前</w:t>
      </w:r>
      <w:r>
        <w:rPr>
          <w:rFonts w:hint="eastAsia" w:ascii="方正小标宋_GBK" w:hAnsi="方正小标宋_GBK" w:eastAsia="方正小标宋_GBK" w:cs="方正小标宋_GBK"/>
          <w:bCs/>
          <w:smallCaps/>
          <w:color w:val="000000"/>
          <w:kern w:val="0"/>
          <w:sz w:val="44"/>
          <w:szCs w:val="44"/>
        </w:rPr>
        <w:t>四批</w:t>
      </w:r>
      <w:r>
        <w:rPr>
          <w:rFonts w:hint="eastAsia" w:ascii="方正小标宋_GBK" w:hAnsi="方正小标宋_GBK" w:eastAsia="方正小标宋_GBK" w:cs="方正小标宋_GBK"/>
          <w:bCs/>
          <w:smallCaps/>
          <w:color w:val="000000"/>
          <w:kern w:val="0"/>
          <w:sz w:val="44"/>
          <w:szCs w:val="44"/>
          <w:lang w:eastAsia="zh-CN"/>
        </w:rPr>
        <w:t>内蒙古</w:t>
      </w:r>
      <w:r>
        <w:rPr>
          <w:rFonts w:hint="eastAsia" w:ascii="方正小标宋_GBK" w:hAnsi="方正小标宋_GBK" w:eastAsia="方正小标宋_GBK" w:cs="方正小标宋_GBK"/>
          <w:bCs/>
          <w:smallCaps/>
          <w:color w:val="000000"/>
          <w:kern w:val="0"/>
          <w:sz w:val="44"/>
          <w:szCs w:val="44"/>
        </w:rPr>
        <w:t>自治区林业产业化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317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aps w:val="0"/>
          <w:smallCap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aps w:val="0"/>
          <w:smallCaps/>
          <w:color w:val="000000"/>
          <w:spacing w:val="0"/>
          <w:kern w:val="0"/>
          <w:sz w:val="44"/>
          <w:szCs w:val="44"/>
        </w:rPr>
        <w:t>重点龙头企业监测合格名单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317"/>
        <w:jc w:val="center"/>
        <w:textAlignment w:val="auto"/>
        <w:rPr>
          <w:rFonts w:hint="eastAsia" w:ascii="方正小标宋简体" w:hAnsi="宋体" w:eastAsia="方正小标宋简体"/>
          <w:bCs/>
          <w:caps w:val="0"/>
          <w:smallCaps/>
          <w:color w:val="000000"/>
          <w:spacing w:val="96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center"/>
        <w:textAlignment w:val="auto"/>
        <w:rPr>
          <w:rFonts w:ascii="楷体_GB2312" w:hAnsi="宋体" w:eastAsia="楷体_GB2312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bCs/>
          <w:smallCaps/>
          <w:color w:val="000000"/>
          <w:kern w:val="0"/>
          <w:sz w:val="32"/>
          <w:szCs w:val="32"/>
        </w:rPr>
        <w:t>（共</w:t>
      </w:r>
      <w:r>
        <w:rPr>
          <w:rFonts w:ascii="楷体_GB2312" w:hAnsi="宋体" w:eastAsia="楷体_GB2312"/>
          <w:bCs/>
          <w:smallCaps/>
          <w:color w:val="000000"/>
          <w:kern w:val="0"/>
          <w:sz w:val="32"/>
          <w:szCs w:val="32"/>
        </w:rPr>
        <w:t>5</w:t>
      </w:r>
      <w:r>
        <w:rPr>
          <w:rFonts w:hint="eastAsia" w:ascii="楷体_GB2312" w:hAnsi="宋体" w:eastAsia="楷体_GB2312"/>
          <w:bCs/>
          <w:smallCap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Cs/>
          <w:smallCaps/>
          <w:color w:val="000000"/>
          <w:kern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 w:firstLineChars="250"/>
        <w:textAlignment w:val="auto"/>
        <w:rPr>
          <w:rFonts w:hint="eastAsia" w:ascii="宋体" w:hAnsi="宋体"/>
          <w:b/>
          <w:bCs/>
          <w:smallCap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呼和浩特市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6家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内蒙古宇航人高技术产业有限责任公司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蒙树生态建设集团有限公司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vertAlign w:val="superscript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vertAlign w:val="superscript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蒙草生态环境（集团）股份有限公司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vertAlign w:val="superscript"/>
          <w:lang w:val="en-US" w:eastAsia="zh-CN"/>
        </w:rPr>
        <w:t>*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内蒙古德兰生态建设监理有限责任公司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内蒙古博煜农林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lang w:eastAsia="zh-CN"/>
        </w:rPr>
        <w:t>科技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开发有限公司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vertAlign w:val="superscript"/>
          <w:lang w:val="en-US" w:eastAsia="zh-CN"/>
        </w:rPr>
        <w:t>*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内蒙古绿华生态环境有限公司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vertAlign w:val="superscript"/>
          <w:lang w:val="en-US" w:eastAsia="zh-CN"/>
        </w:rPr>
        <w:t>*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包头市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3家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内蒙古天龙生态环境发展有限公司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俏东方生物燃料集团有限公司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包头智茂元生态农业科技有限公司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呼伦贝尔市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3家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根河市根林木业有限责任公司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内蒙古大兴安岭浆纸有限责任公司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呼伦贝尔市宜生木业有限责任公司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兴安盟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7家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内蒙古森发林业开发（集团）有限公司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内蒙古大兴安阿尔山旅游开发有限责任公司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科右中旗中谷沃农林发展有限责任公司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内蒙古宝润红酒有限公司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4"/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内蒙古科沁万佳食品有限公司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科右前旗金口味食品有限公司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内蒙古森艺园林绿化有限公司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通辽市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4家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通辽市锦秀木业有限公司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内蒙古美林实业集团有限公司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开鲁县森洋木业有限责任公司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内蒙古东绿生态集团股份有限公司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mallCaps/>
          <w:color w:val="000000"/>
          <w:kern w:val="0"/>
          <w:sz w:val="32"/>
          <w:szCs w:val="32"/>
        </w:rPr>
        <w:t>赤峰市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5家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内蒙古林源鹿业有限责任公司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内蒙古沙漠之花生态产业科技有限公司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内蒙古弘坤蒙野酒业有限责任公司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赤峰市大北海现代农业科技有限责任公司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内蒙古原野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lang w:eastAsia="zh-CN"/>
        </w:rPr>
        <w:t>集团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生物工程有限公司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锡林郭勒盟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3家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多伦县大地天然食品有限责任公司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内蒙古绿草堂药业有限责任公司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内蒙古国华园林绿化有限责任公司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乌兰察布市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1家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内蒙古中泰农旅投资有限公司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鄂尔多斯市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5家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内蒙古高原杏仁露有限公司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鄂尔多斯市天骄资源发展有限责任公司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内蒙古毛乌素生物质热电有限公司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鄂尔多斯市银海生态开发有限责任公司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内蒙古伊泰北牧田园资源开发有限公司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巴彦淖尔市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8家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内蒙古王爷地苁蓉生物有限公司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内蒙古游牧一族生物科技有限公司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内蒙古诺民农林开发有限公司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巴彦淖尔市纳林湖生态旅游开发有限公司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巴彦淖尔市锦泰源现代农牧业科技有限公司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内蒙古立亚东农林牧开发有限公司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内蒙古金丰农牧林生物科技有限公司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内蒙古乌拉特前旗青松草业贸易有限责任公司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乌海市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5家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乌海市金田农业开发有限责任公司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乌海市云飞农业种养科技有限公司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内蒙古汉森酒业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lang w:eastAsia="zh-CN"/>
        </w:rPr>
        <w:t>集团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 xml:space="preserve">有限公司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乌海市阳光田宇农业科技发展有限责任公司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内蒙古吉奥尼葡萄酒业有限责任公司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mallCaps/>
          <w:color w:val="000000"/>
          <w:kern w:val="0"/>
          <w:sz w:val="32"/>
          <w:szCs w:val="32"/>
        </w:rPr>
        <w:t>阿拉善盟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val="en-US" w:eastAsia="zh-CN"/>
        </w:rPr>
        <w:t>2家</w:t>
      </w:r>
      <w:r>
        <w:rPr>
          <w:rFonts w:hint="eastAsia" w:ascii="方正黑体_GBK" w:hAnsi="方正黑体_GBK" w:eastAsia="方正黑体_GBK" w:cs="方正黑体_GBK"/>
          <w:b w:val="0"/>
          <w:bCs/>
          <w:smallCap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内蒙古曼德拉生物科技有限公司</w:t>
      </w: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  <w:vertAlign w:val="superscript"/>
          <w:lang w:val="en-US" w:eastAsia="zh-CN"/>
        </w:rPr>
        <w:t>*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mallCaps/>
          <w:color w:val="000000"/>
          <w:kern w:val="0"/>
          <w:sz w:val="32"/>
          <w:szCs w:val="32"/>
        </w:rPr>
        <w:t>内蒙古阿拉善苁蓉集团有限责任公司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Cs/>
          <w:smallCap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mallCaps/>
          <w:color w:val="000000"/>
          <w:kern w:val="0"/>
          <w:sz w:val="32"/>
          <w:szCs w:val="32"/>
          <w:lang w:eastAsia="zh-CN"/>
        </w:rPr>
        <w:t>备注：标注</w:t>
      </w:r>
      <w:r>
        <w:rPr>
          <w:rFonts w:hint="eastAsia" w:ascii="楷体" w:hAnsi="楷体" w:eastAsia="楷体" w:cs="楷体"/>
          <w:bCs/>
          <w:smallCaps/>
          <w:color w:val="000000"/>
          <w:kern w:val="0"/>
          <w:sz w:val="32"/>
          <w:szCs w:val="32"/>
          <w:lang w:val="en-US" w:eastAsia="zh-CN"/>
        </w:rPr>
        <w:t>*为更名企业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D4C1C"/>
    <w:rsid w:val="1DBD4C1C"/>
    <w:rsid w:val="536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qFormat/>
    <w:uiPriority w:val="21"/>
    <w:rPr>
      <w:rFonts w:ascii="Calibri" w:hAnsi="Calibri" w:eastAsia="宋体" w:cs="Times New Roman"/>
      <w:i/>
      <w:iCs/>
      <w:color w:val="5B9BD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2022-08-04T07:19:00Z</dcterms:created>
  <dc:creator>zwfw</dc:creator>
  <cp:lastModifiedBy>zwfw</cp:lastModifiedBy>
  <dcterms:modified xsi:type="dcterms:W3CDTF">2022-08-04T07:19:35Z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